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803" w:rsidRPr="002F200E" w:rsidRDefault="00007803" w:rsidP="00417D57">
      <w:pPr>
        <w:spacing w:after="0"/>
        <w:jc w:val="center"/>
        <w:rPr>
          <w:b/>
          <w:sz w:val="44"/>
          <w:szCs w:val="44"/>
          <w:u w:val="single"/>
        </w:rPr>
      </w:pPr>
      <w:r w:rsidRPr="002F200E">
        <w:rPr>
          <w:b/>
          <w:sz w:val="44"/>
          <w:szCs w:val="44"/>
          <w:u w:val="single"/>
        </w:rPr>
        <w:t>KONTROLNÍ LIST – VĚCNÉ HODNOCENÍ</w:t>
      </w:r>
      <w:r w:rsidR="00072F54">
        <w:rPr>
          <w:b/>
          <w:sz w:val="44"/>
          <w:szCs w:val="44"/>
          <w:u w:val="single"/>
        </w:rPr>
        <w:t xml:space="preserve"> - </w:t>
      </w:r>
      <w:r w:rsidR="00072F54" w:rsidRPr="00D3283E">
        <w:rPr>
          <w:b/>
          <w:sz w:val="40"/>
          <w:szCs w:val="40"/>
          <w:u w:val="single"/>
        </w:rPr>
        <w:t xml:space="preserve">opatření č. </w:t>
      </w:r>
      <w:r w:rsidR="00072F54" w:rsidRPr="00D3283E">
        <w:rPr>
          <w:rFonts w:ascii="Calibri" w:hAnsi="Calibri" w:cs="Calibri"/>
          <w:b/>
          <w:sz w:val="40"/>
          <w:szCs w:val="40"/>
          <w:u w:val="single"/>
        </w:rPr>
        <w:t>2.4.3</w:t>
      </w:r>
      <w:r w:rsidR="00072F54">
        <w:rPr>
          <w:rFonts w:ascii="Calibri" w:hAnsi="Calibri" w:cs="Calibri"/>
          <w:b/>
          <w:sz w:val="40"/>
          <w:szCs w:val="40"/>
          <w:u w:val="single"/>
        </w:rPr>
        <w:t>.</w:t>
      </w:r>
      <w:r w:rsidR="00072F54" w:rsidRPr="00D3283E">
        <w:rPr>
          <w:rFonts w:ascii="Calibri" w:hAnsi="Calibri" w:cs="Calibri"/>
          <w:b/>
          <w:sz w:val="40"/>
          <w:szCs w:val="40"/>
          <w:u w:val="single"/>
        </w:rPr>
        <w:t xml:space="preserve"> Zvýšení bezpečnosti dopravy</w:t>
      </w:r>
    </w:p>
    <w:p w:rsidR="0045491B" w:rsidRPr="00F35B47" w:rsidRDefault="0045491B" w:rsidP="0045491B">
      <w:pPr>
        <w:spacing w:after="0"/>
        <w:jc w:val="center"/>
        <w:rPr>
          <w:sz w:val="28"/>
          <w:szCs w:val="28"/>
        </w:rPr>
      </w:pPr>
      <w:r w:rsidRPr="00F35B47">
        <w:rPr>
          <w:sz w:val="28"/>
          <w:szCs w:val="28"/>
        </w:rPr>
        <w:t>Strategie komunitně vede</w:t>
      </w:r>
      <w:r>
        <w:rPr>
          <w:sz w:val="28"/>
          <w:szCs w:val="28"/>
        </w:rPr>
        <w:t xml:space="preserve">ného místního rozvoje </w:t>
      </w:r>
      <w:r w:rsidRPr="00F35B47">
        <w:rPr>
          <w:sz w:val="28"/>
          <w:szCs w:val="28"/>
        </w:rPr>
        <w:t xml:space="preserve">MAS </w:t>
      </w:r>
      <w:r>
        <w:rPr>
          <w:sz w:val="28"/>
          <w:szCs w:val="28"/>
        </w:rPr>
        <w:t xml:space="preserve">MORAVSKÁ </w:t>
      </w:r>
      <w:proofErr w:type="gramStart"/>
      <w:r>
        <w:rPr>
          <w:sz w:val="28"/>
          <w:szCs w:val="28"/>
        </w:rPr>
        <w:t xml:space="preserve">BRÁNA, </w:t>
      </w:r>
      <w:proofErr w:type="spellStart"/>
      <w:r>
        <w:rPr>
          <w:sz w:val="28"/>
          <w:szCs w:val="28"/>
        </w:rPr>
        <w:t>z</w:t>
      </w:r>
      <w:r w:rsidRPr="00F35B47">
        <w:rPr>
          <w:sz w:val="28"/>
          <w:szCs w:val="28"/>
        </w:rPr>
        <w:t>.s</w:t>
      </w:r>
      <w:proofErr w:type="spellEnd"/>
      <w:r w:rsidRPr="00F35B47">
        <w:rPr>
          <w:sz w:val="28"/>
          <w:szCs w:val="28"/>
        </w:rPr>
        <w:t>.</w:t>
      </w:r>
      <w:proofErr w:type="gramEnd"/>
      <w:r w:rsidRPr="00F35B47">
        <w:rPr>
          <w:sz w:val="28"/>
          <w:szCs w:val="28"/>
        </w:rPr>
        <w:t xml:space="preserve"> pro programové období 2014-2020</w:t>
      </w:r>
    </w:p>
    <w:p w:rsidR="00E40776" w:rsidRPr="002F200E" w:rsidRDefault="00E40776" w:rsidP="00E40776">
      <w:pPr>
        <w:spacing w:after="0"/>
        <w:rPr>
          <w:b/>
          <w:i/>
        </w:rPr>
      </w:pPr>
      <w:r w:rsidRPr="002F200E">
        <w:rPr>
          <w:b/>
          <w:i/>
        </w:rPr>
        <w:t xml:space="preserve">Platnost od: </w:t>
      </w:r>
      <w:proofErr w:type="gramStart"/>
      <w:r w:rsidR="0063791B">
        <w:rPr>
          <w:b/>
          <w:i/>
        </w:rPr>
        <w:t>xx.10.2021</w:t>
      </w:r>
      <w:proofErr w:type="gramEnd"/>
    </w:p>
    <w:tbl>
      <w:tblPr>
        <w:tblStyle w:val="Mkatabulky"/>
        <w:tblW w:w="15446" w:type="dxa"/>
        <w:tblLook w:val="04A0" w:firstRow="1" w:lastRow="0" w:firstColumn="1" w:lastColumn="0" w:noHBand="0" w:noVBand="1"/>
      </w:tblPr>
      <w:tblGrid>
        <w:gridCol w:w="4390"/>
        <w:gridCol w:w="11056"/>
      </w:tblGrid>
      <w:tr w:rsidR="0045491B" w:rsidRPr="002F200E" w:rsidTr="00417D57">
        <w:trPr>
          <w:trHeight w:val="284"/>
        </w:trPr>
        <w:tc>
          <w:tcPr>
            <w:tcW w:w="4390" w:type="dxa"/>
            <w:shd w:val="clear" w:color="auto" w:fill="9CC2E5" w:themeFill="accent1" w:themeFillTint="99"/>
          </w:tcPr>
          <w:p w:rsidR="0045491B" w:rsidRPr="002F200E" w:rsidRDefault="0045491B" w:rsidP="0045491B">
            <w:pPr>
              <w:rPr>
                <w:b/>
                <w:sz w:val="24"/>
                <w:szCs w:val="24"/>
              </w:rPr>
            </w:pPr>
            <w:r w:rsidRPr="002F200E">
              <w:rPr>
                <w:b/>
                <w:sz w:val="24"/>
                <w:szCs w:val="24"/>
              </w:rPr>
              <w:t>Číslo a název výzvy</w:t>
            </w:r>
          </w:p>
        </w:tc>
        <w:tc>
          <w:tcPr>
            <w:tcW w:w="11056" w:type="dxa"/>
          </w:tcPr>
          <w:p w:rsidR="0045491B" w:rsidRPr="003B1626" w:rsidRDefault="0063791B" w:rsidP="0045491B">
            <w:pPr>
              <w:autoSpaceDE w:val="0"/>
              <w:autoSpaceDN w:val="0"/>
              <w:adjustRightInd w:val="0"/>
              <w:rPr>
                <w:rFonts w:cs="Calibri,Bold"/>
                <w:bCs/>
              </w:rPr>
            </w:pPr>
            <w:proofErr w:type="gramStart"/>
            <w:r>
              <w:t>9</w:t>
            </w:r>
            <w:r w:rsidR="00072F54" w:rsidRPr="00DD3494">
              <w:t>.výzv</w:t>
            </w:r>
            <w:r w:rsidR="00072F54">
              <w:t>a</w:t>
            </w:r>
            <w:proofErr w:type="gramEnd"/>
            <w:r w:rsidR="00072F54">
              <w:t xml:space="preserve"> </w:t>
            </w:r>
            <w:r w:rsidR="00072F54" w:rsidRPr="00740DF6">
              <w:rPr>
                <w:rFonts w:cs="Calibri,Bold"/>
                <w:bCs/>
              </w:rPr>
              <w:t>„MAS MORAVSKÁ BRÁNA – IROP – ZVÝŠENÍ BEZPEČNOSTI DOPRAVY“</w:t>
            </w:r>
          </w:p>
        </w:tc>
      </w:tr>
      <w:tr w:rsidR="0045491B" w:rsidRPr="002F200E" w:rsidTr="00417D57">
        <w:trPr>
          <w:trHeight w:val="284"/>
        </w:trPr>
        <w:tc>
          <w:tcPr>
            <w:tcW w:w="4390" w:type="dxa"/>
            <w:shd w:val="clear" w:color="auto" w:fill="9CC2E5" w:themeFill="accent1" w:themeFillTint="99"/>
          </w:tcPr>
          <w:p w:rsidR="0045491B" w:rsidRPr="002F200E" w:rsidRDefault="0045491B" w:rsidP="0045491B">
            <w:pPr>
              <w:rPr>
                <w:b/>
                <w:sz w:val="24"/>
                <w:szCs w:val="24"/>
              </w:rPr>
            </w:pPr>
            <w:r w:rsidRPr="002F200E">
              <w:rPr>
                <w:b/>
                <w:sz w:val="24"/>
                <w:szCs w:val="24"/>
              </w:rPr>
              <w:t>Identifikační číslo a název výzvy ŘO</w:t>
            </w:r>
          </w:p>
        </w:tc>
        <w:tc>
          <w:tcPr>
            <w:tcW w:w="11056" w:type="dxa"/>
          </w:tcPr>
          <w:p w:rsidR="0045491B" w:rsidRPr="00F35B47" w:rsidRDefault="0045491B" w:rsidP="0045491B">
            <w:r w:rsidRPr="00F35B47">
              <w:t>č. 53 Udržitelná doprava – Integrované projekty CLLD</w:t>
            </w:r>
          </w:p>
        </w:tc>
      </w:tr>
      <w:tr w:rsidR="00CC63E6" w:rsidRPr="002F200E" w:rsidTr="00417D57">
        <w:trPr>
          <w:trHeight w:val="284"/>
        </w:trPr>
        <w:tc>
          <w:tcPr>
            <w:tcW w:w="4390" w:type="dxa"/>
            <w:shd w:val="clear" w:color="auto" w:fill="9CC2E5" w:themeFill="accent1" w:themeFillTint="99"/>
          </w:tcPr>
          <w:p w:rsidR="00CC63E6" w:rsidRPr="002F200E" w:rsidRDefault="00CC63E6" w:rsidP="00CC63E6">
            <w:pPr>
              <w:rPr>
                <w:b/>
                <w:sz w:val="24"/>
                <w:szCs w:val="24"/>
              </w:rPr>
            </w:pPr>
            <w:r w:rsidRPr="002F200E">
              <w:rPr>
                <w:b/>
                <w:sz w:val="24"/>
                <w:szCs w:val="24"/>
              </w:rPr>
              <w:t xml:space="preserve">Specifická pravidla </w:t>
            </w:r>
            <w:r w:rsidRPr="002F200E">
              <w:rPr>
                <w:sz w:val="24"/>
                <w:szCs w:val="24"/>
              </w:rPr>
              <w:t>(verze, platnost)</w:t>
            </w:r>
          </w:p>
        </w:tc>
        <w:tc>
          <w:tcPr>
            <w:tcW w:w="11056" w:type="dxa"/>
          </w:tcPr>
          <w:p w:rsidR="00CC63E6" w:rsidRPr="00F35B47" w:rsidRDefault="00CC63E6" w:rsidP="00CC63E6">
            <w:r>
              <w:t>Verze 1.4</w:t>
            </w:r>
            <w:r w:rsidRPr="00F35B47">
              <w:t xml:space="preserve">, platnost </w:t>
            </w:r>
            <w:r>
              <w:t>8. 10. 2019</w:t>
            </w:r>
          </w:p>
        </w:tc>
      </w:tr>
      <w:tr w:rsidR="00CC63E6" w:rsidRPr="002F200E" w:rsidTr="00417D57">
        <w:trPr>
          <w:trHeight w:val="284"/>
        </w:trPr>
        <w:tc>
          <w:tcPr>
            <w:tcW w:w="4390" w:type="dxa"/>
            <w:shd w:val="clear" w:color="auto" w:fill="9CC2E5" w:themeFill="accent1" w:themeFillTint="99"/>
          </w:tcPr>
          <w:p w:rsidR="00CC63E6" w:rsidRPr="002F200E" w:rsidRDefault="00CC63E6" w:rsidP="00CC63E6">
            <w:pPr>
              <w:rPr>
                <w:b/>
                <w:sz w:val="24"/>
                <w:szCs w:val="24"/>
              </w:rPr>
            </w:pPr>
            <w:r w:rsidRPr="002F200E">
              <w:rPr>
                <w:b/>
                <w:sz w:val="24"/>
                <w:szCs w:val="24"/>
              </w:rPr>
              <w:t xml:space="preserve">Obecná pravidla </w:t>
            </w:r>
            <w:r w:rsidRPr="002F200E">
              <w:rPr>
                <w:sz w:val="24"/>
                <w:szCs w:val="24"/>
              </w:rPr>
              <w:t>(verze, platnost)</w:t>
            </w:r>
          </w:p>
        </w:tc>
        <w:tc>
          <w:tcPr>
            <w:tcW w:w="11056" w:type="dxa"/>
          </w:tcPr>
          <w:p w:rsidR="00CC63E6" w:rsidRPr="00F35B47" w:rsidRDefault="00B742C2" w:rsidP="00CC63E6">
            <w:r>
              <w:t>Verze 1.14, platnost 1. 3. 2021</w:t>
            </w:r>
          </w:p>
        </w:tc>
      </w:tr>
      <w:tr w:rsidR="004F1BEA" w:rsidRPr="002F200E" w:rsidTr="00417D57">
        <w:trPr>
          <w:trHeight w:val="284"/>
        </w:trPr>
        <w:tc>
          <w:tcPr>
            <w:tcW w:w="4390" w:type="dxa"/>
            <w:shd w:val="clear" w:color="auto" w:fill="9CC2E5" w:themeFill="accent1" w:themeFillTint="99"/>
          </w:tcPr>
          <w:p w:rsidR="004F1BEA" w:rsidRPr="002F200E" w:rsidRDefault="004F1BEA" w:rsidP="00AC5508">
            <w:pPr>
              <w:rPr>
                <w:b/>
                <w:sz w:val="24"/>
                <w:szCs w:val="24"/>
              </w:rPr>
            </w:pPr>
            <w:r w:rsidRPr="002F200E">
              <w:rPr>
                <w:b/>
                <w:sz w:val="24"/>
                <w:szCs w:val="24"/>
              </w:rPr>
              <w:t>Název projektu/Registrační číslo projektu</w:t>
            </w:r>
          </w:p>
        </w:tc>
        <w:tc>
          <w:tcPr>
            <w:tcW w:w="11056" w:type="dxa"/>
          </w:tcPr>
          <w:p w:rsidR="004F1BEA" w:rsidRPr="002F200E" w:rsidRDefault="004F1BEA" w:rsidP="00AC5508"/>
        </w:tc>
      </w:tr>
      <w:tr w:rsidR="004F1BEA" w:rsidRPr="002F200E" w:rsidTr="00417D57">
        <w:trPr>
          <w:trHeight w:val="284"/>
        </w:trPr>
        <w:tc>
          <w:tcPr>
            <w:tcW w:w="4390" w:type="dxa"/>
            <w:shd w:val="clear" w:color="auto" w:fill="9CC2E5" w:themeFill="accent1" w:themeFillTint="99"/>
          </w:tcPr>
          <w:p w:rsidR="004F1BEA" w:rsidRPr="002F200E" w:rsidRDefault="004F1BEA" w:rsidP="00AC5508">
            <w:pPr>
              <w:rPr>
                <w:b/>
                <w:sz w:val="24"/>
                <w:szCs w:val="24"/>
              </w:rPr>
            </w:pPr>
            <w:r w:rsidRPr="002F200E">
              <w:rPr>
                <w:b/>
                <w:sz w:val="24"/>
                <w:szCs w:val="24"/>
              </w:rPr>
              <w:t>Žadatel</w:t>
            </w:r>
          </w:p>
        </w:tc>
        <w:tc>
          <w:tcPr>
            <w:tcW w:w="11056" w:type="dxa"/>
          </w:tcPr>
          <w:p w:rsidR="004F1BEA" w:rsidRPr="002F200E" w:rsidRDefault="004F1BEA" w:rsidP="00AC5508"/>
        </w:tc>
      </w:tr>
      <w:tr w:rsidR="004F1BEA" w:rsidRPr="002F200E" w:rsidTr="00417D57">
        <w:trPr>
          <w:trHeight w:val="284"/>
        </w:trPr>
        <w:tc>
          <w:tcPr>
            <w:tcW w:w="4390" w:type="dxa"/>
            <w:shd w:val="clear" w:color="auto" w:fill="9CC2E5" w:themeFill="accent1" w:themeFillTint="99"/>
          </w:tcPr>
          <w:p w:rsidR="004F1BEA" w:rsidRPr="002F200E" w:rsidRDefault="00D825CA" w:rsidP="00AC5508">
            <w:pPr>
              <w:rPr>
                <w:b/>
                <w:sz w:val="24"/>
                <w:szCs w:val="24"/>
              </w:rPr>
            </w:pPr>
            <w:r w:rsidRPr="002F200E">
              <w:rPr>
                <w:b/>
                <w:sz w:val="24"/>
                <w:szCs w:val="24"/>
              </w:rPr>
              <w:t xml:space="preserve">Jednání komise </w:t>
            </w:r>
            <w:r w:rsidRPr="002F200E">
              <w:rPr>
                <w:sz w:val="24"/>
                <w:szCs w:val="24"/>
              </w:rPr>
              <w:t>(datum a místo)</w:t>
            </w:r>
          </w:p>
        </w:tc>
        <w:tc>
          <w:tcPr>
            <w:tcW w:w="11056" w:type="dxa"/>
          </w:tcPr>
          <w:p w:rsidR="004F1BEA" w:rsidRPr="002F200E" w:rsidRDefault="004F1BEA" w:rsidP="00AC5508"/>
        </w:tc>
      </w:tr>
      <w:tr w:rsidR="004F1BEA" w:rsidRPr="002F200E" w:rsidTr="00417D57">
        <w:trPr>
          <w:trHeight w:val="284"/>
        </w:trPr>
        <w:tc>
          <w:tcPr>
            <w:tcW w:w="4390" w:type="dxa"/>
            <w:shd w:val="clear" w:color="auto" w:fill="9CC2E5" w:themeFill="accent1" w:themeFillTint="99"/>
          </w:tcPr>
          <w:p w:rsidR="004F1BEA" w:rsidRPr="002F200E" w:rsidRDefault="00D825CA" w:rsidP="00D825CA">
            <w:pPr>
              <w:rPr>
                <w:b/>
                <w:sz w:val="24"/>
                <w:szCs w:val="24"/>
              </w:rPr>
            </w:pPr>
            <w:r w:rsidRPr="002F200E">
              <w:rPr>
                <w:b/>
                <w:sz w:val="24"/>
                <w:szCs w:val="24"/>
              </w:rPr>
              <w:t>Zapisovatel</w:t>
            </w:r>
          </w:p>
        </w:tc>
        <w:tc>
          <w:tcPr>
            <w:tcW w:w="11056" w:type="dxa"/>
          </w:tcPr>
          <w:p w:rsidR="004F1BEA" w:rsidRPr="002F200E" w:rsidRDefault="004F1BEA" w:rsidP="00AC5508"/>
        </w:tc>
      </w:tr>
    </w:tbl>
    <w:p w:rsidR="004A676B" w:rsidRPr="007756CB" w:rsidRDefault="004A676B">
      <w:pPr>
        <w:rPr>
          <w:b/>
          <w:bCs/>
          <w:sz w:val="20"/>
          <w:szCs w:val="20"/>
        </w:rPr>
      </w:pPr>
    </w:p>
    <w:p w:rsidR="004F1BEA" w:rsidRPr="002F200E" w:rsidRDefault="004F1BEA" w:rsidP="00417D57">
      <w:pPr>
        <w:spacing w:after="0"/>
        <w:rPr>
          <w:b/>
          <w:sz w:val="24"/>
          <w:szCs w:val="24"/>
        </w:rPr>
      </w:pPr>
      <w:r w:rsidRPr="002F200E">
        <w:rPr>
          <w:b/>
          <w:sz w:val="24"/>
          <w:szCs w:val="24"/>
        </w:rPr>
        <w:t>Kritéria Věcného hodnocení</w:t>
      </w:r>
      <w:r w:rsidR="00756A4F" w:rsidRPr="002F200E">
        <w:rPr>
          <w:b/>
          <w:sz w:val="24"/>
          <w:szCs w:val="24"/>
        </w:rPr>
        <w:t>: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262"/>
        <w:gridCol w:w="3121"/>
        <w:gridCol w:w="708"/>
        <w:gridCol w:w="4678"/>
        <w:gridCol w:w="1702"/>
        <w:gridCol w:w="1277"/>
        <w:gridCol w:w="1640"/>
      </w:tblGrid>
      <w:tr w:rsidR="009C54F1" w:rsidRPr="002F200E" w:rsidTr="007756CB">
        <w:trPr>
          <w:trHeight w:val="497"/>
        </w:trPr>
        <w:tc>
          <w:tcPr>
            <w:tcW w:w="735" w:type="pct"/>
            <w:shd w:val="clear" w:color="auto" w:fill="9CC2E5" w:themeFill="accent1" w:themeFillTint="99"/>
            <w:vAlign w:val="center"/>
          </w:tcPr>
          <w:p w:rsidR="004F1BEA" w:rsidRPr="002F200E" w:rsidRDefault="004F1BEA" w:rsidP="00AC5508">
            <w:pPr>
              <w:jc w:val="center"/>
              <w:rPr>
                <w:rFonts w:cstheme="minorHAnsi"/>
                <w:b/>
              </w:rPr>
            </w:pPr>
            <w:r w:rsidRPr="002F200E">
              <w:rPr>
                <w:rFonts w:cstheme="minorHAnsi"/>
                <w:b/>
              </w:rPr>
              <w:t>Preferenční kritérium</w:t>
            </w:r>
          </w:p>
        </w:tc>
        <w:tc>
          <w:tcPr>
            <w:tcW w:w="1014" w:type="pct"/>
            <w:shd w:val="clear" w:color="auto" w:fill="9CC2E5" w:themeFill="accent1" w:themeFillTint="99"/>
            <w:vAlign w:val="center"/>
          </w:tcPr>
          <w:p w:rsidR="004F1BEA" w:rsidRPr="0019653F" w:rsidRDefault="00731680" w:rsidP="00AC5508">
            <w:pPr>
              <w:jc w:val="center"/>
              <w:rPr>
                <w:rFonts w:cstheme="minorHAnsi"/>
                <w:b/>
              </w:rPr>
            </w:pPr>
            <w:r w:rsidRPr="004F1BEA">
              <w:rPr>
                <w:rFonts w:cstheme="minorHAnsi"/>
                <w:b/>
              </w:rPr>
              <w:t>Popis preferenčního kritéria</w:t>
            </w:r>
          </w:p>
        </w:tc>
        <w:tc>
          <w:tcPr>
            <w:tcW w:w="230" w:type="pct"/>
            <w:shd w:val="clear" w:color="auto" w:fill="9CC2E5" w:themeFill="accent1" w:themeFillTint="99"/>
            <w:vAlign w:val="center"/>
          </w:tcPr>
          <w:p w:rsidR="004F1BEA" w:rsidRPr="002F200E" w:rsidRDefault="004F1BEA" w:rsidP="00AC5508">
            <w:pPr>
              <w:jc w:val="center"/>
              <w:rPr>
                <w:rFonts w:cstheme="minorHAnsi"/>
                <w:b/>
              </w:rPr>
            </w:pPr>
            <w:r w:rsidRPr="002F200E">
              <w:rPr>
                <w:rFonts w:cstheme="minorHAnsi"/>
                <w:b/>
              </w:rPr>
              <w:t>Body</w:t>
            </w:r>
          </w:p>
        </w:tc>
        <w:tc>
          <w:tcPr>
            <w:tcW w:w="1520" w:type="pct"/>
            <w:shd w:val="clear" w:color="auto" w:fill="9CC2E5" w:themeFill="accent1" w:themeFillTint="99"/>
            <w:vAlign w:val="center"/>
          </w:tcPr>
          <w:p w:rsidR="004F1BEA" w:rsidRPr="002F200E" w:rsidRDefault="004F1BEA" w:rsidP="00AC5508">
            <w:pPr>
              <w:jc w:val="center"/>
              <w:rPr>
                <w:rFonts w:cstheme="minorHAnsi"/>
                <w:b/>
              </w:rPr>
            </w:pPr>
            <w:r w:rsidRPr="002F200E">
              <w:rPr>
                <w:rFonts w:cstheme="minorHAnsi"/>
                <w:b/>
              </w:rPr>
              <w:t>Charakteristika přiděleného počtu bodů</w:t>
            </w:r>
          </w:p>
        </w:tc>
        <w:tc>
          <w:tcPr>
            <w:tcW w:w="553" w:type="pct"/>
            <w:shd w:val="clear" w:color="auto" w:fill="9CC2E5" w:themeFill="accent1" w:themeFillTint="99"/>
            <w:vAlign w:val="center"/>
          </w:tcPr>
          <w:p w:rsidR="004F1BEA" w:rsidRPr="002F200E" w:rsidRDefault="004F1BEA" w:rsidP="00AC5508">
            <w:pPr>
              <w:jc w:val="center"/>
              <w:rPr>
                <w:rFonts w:cstheme="minorHAnsi"/>
                <w:b/>
              </w:rPr>
            </w:pPr>
            <w:r w:rsidRPr="002F200E">
              <w:rPr>
                <w:rFonts w:cstheme="minorHAnsi"/>
                <w:b/>
              </w:rPr>
              <w:t>Referenční dokument</w:t>
            </w:r>
          </w:p>
        </w:tc>
        <w:tc>
          <w:tcPr>
            <w:tcW w:w="415" w:type="pct"/>
            <w:shd w:val="clear" w:color="auto" w:fill="9CC2E5" w:themeFill="accent1" w:themeFillTint="99"/>
            <w:vAlign w:val="center"/>
          </w:tcPr>
          <w:p w:rsidR="004F1BEA" w:rsidRPr="002F200E" w:rsidRDefault="004F1BEA" w:rsidP="004F1BEA">
            <w:pPr>
              <w:jc w:val="center"/>
              <w:rPr>
                <w:rFonts w:cstheme="minorHAnsi"/>
                <w:b/>
              </w:rPr>
            </w:pPr>
            <w:r w:rsidRPr="002F200E">
              <w:rPr>
                <w:rFonts w:cstheme="minorHAnsi"/>
                <w:b/>
              </w:rPr>
              <w:t>Přidělen hodnocení</w:t>
            </w:r>
          </w:p>
        </w:tc>
        <w:tc>
          <w:tcPr>
            <w:tcW w:w="533" w:type="pct"/>
            <w:shd w:val="clear" w:color="auto" w:fill="9CC2E5" w:themeFill="accent1" w:themeFillTint="99"/>
            <w:vAlign w:val="center"/>
          </w:tcPr>
          <w:p w:rsidR="004F1BEA" w:rsidRPr="002F200E" w:rsidRDefault="004F1BEA" w:rsidP="004F1BEA">
            <w:pPr>
              <w:jc w:val="center"/>
              <w:rPr>
                <w:rFonts w:cstheme="minorHAnsi"/>
                <w:b/>
              </w:rPr>
            </w:pPr>
            <w:r w:rsidRPr="002F200E">
              <w:rPr>
                <w:rFonts w:cstheme="minorHAnsi"/>
                <w:b/>
              </w:rPr>
              <w:t>Odůvodnění</w:t>
            </w:r>
          </w:p>
        </w:tc>
      </w:tr>
      <w:tr w:rsidR="005012CF" w:rsidRPr="002F200E" w:rsidTr="005012CF">
        <w:trPr>
          <w:trHeight w:val="408"/>
        </w:trPr>
        <w:tc>
          <w:tcPr>
            <w:tcW w:w="735" w:type="pct"/>
            <w:vMerge w:val="restart"/>
            <w:vAlign w:val="center"/>
          </w:tcPr>
          <w:p w:rsidR="005012CF" w:rsidRPr="002F200E" w:rsidRDefault="005012CF" w:rsidP="00AC5508">
            <w:pPr>
              <w:rPr>
                <w:rFonts w:cstheme="minorHAnsi"/>
              </w:rPr>
            </w:pPr>
            <w:r w:rsidRPr="002F200E">
              <w:rPr>
                <w:rFonts w:cstheme="minorHAnsi"/>
                <w:b/>
              </w:rPr>
              <w:t xml:space="preserve">1. </w:t>
            </w:r>
            <w:r w:rsidRPr="0019653F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V projektu jsou uvedena hlavní </w:t>
            </w:r>
            <w:r w:rsidRPr="0019653F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br/>
              <w:t>rizika v realizační fázi i ve fázi udržitelnosti a způsoby jejich eliminace.</w:t>
            </w:r>
          </w:p>
        </w:tc>
        <w:tc>
          <w:tcPr>
            <w:tcW w:w="1014" w:type="pct"/>
            <w:vMerge w:val="restart"/>
            <w:vAlign w:val="center"/>
          </w:tcPr>
          <w:p w:rsidR="005012CF" w:rsidRPr="002F200E" w:rsidRDefault="005012CF" w:rsidP="00AC5508">
            <w:pPr>
              <w:jc w:val="both"/>
              <w:rPr>
                <w:rFonts w:cstheme="minorHAn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Kritérium hodnotí,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zda-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jsou</w:t>
            </w:r>
            <w:proofErr w:type="gramEnd"/>
            <w:r w:rsidRPr="001B159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 projektu</w:t>
            </w:r>
            <w:r w:rsidRPr="001B159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uv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edena hlavní rizika v jednotlivých fázích projektu (technická, finanční, právní, provozní) a způsoby jejich eliminace.</w:t>
            </w:r>
          </w:p>
        </w:tc>
        <w:tc>
          <w:tcPr>
            <w:tcW w:w="230" w:type="pct"/>
            <w:vAlign w:val="center"/>
          </w:tcPr>
          <w:p w:rsidR="005012CF" w:rsidRPr="002F200E" w:rsidRDefault="005012CF" w:rsidP="00AC55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2F200E">
              <w:rPr>
                <w:rFonts w:cstheme="minorHAnsi"/>
              </w:rPr>
              <w:t>0</w:t>
            </w:r>
          </w:p>
        </w:tc>
        <w:tc>
          <w:tcPr>
            <w:tcW w:w="1520" w:type="pct"/>
            <w:vAlign w:val="center"/>
          </w:tcPr>
          <w:p w:rsidR="005012CF" w:rsidRPr="009F6D65" w:rsidRDefault="005012CF" w:rsidP="00CE321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F6D65">
              <w:rPr>
                <w:rFonts w:ascii="Calibri" w:hAnsi="Calibri" w:cs="Calibri"/>
              </w:rPr>
              <w:t>Jsou uvedena hlavní rizika v realizační fázi i</w:t>
            </w:r>
          </w:p>
          <w:p w:rsidR="005012CF" w:rsidRPr="009F6D65" w:rsidRDefault="005012CF" w:rsidP="00CE321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F6D65">
              <w:rPr>
                <w:rFonts w:ascii="Calibri" w:hAnsi="Calibri" w:cs="Calibri"/>
                <w:sz w:val="22"/>
                <w:szCs w:val="22"/>
              </w:rPr>
              <w:t>ve fázi udržitelnosti a způsoby jejich eliminace.</w:t>
            </w:r>
          </w:p>
        </w:tc>
        <w:tc>
          <w:tcPr>
            <w:tcW w:w="553" w:type="pct"/>
            <w:vMerge w:val="restart"/>
            <w:vAlign w:val="center"/>
          </w:tcPr>
          <w:p w:rsidR="005012CF" w:rsidRDefault="005012CF" w:rsidP="009F6D65">
            <w:pPr>
              <w:rPr>
                <w:rFonts w:cstheme="minorHAnsi"/>
              </w:rPr>
            </w:pPr>
            <w:r>
              <w:rPr>
                <w:rFonts w:cstheme="minorHAnsi"/>
              </w:rPr>
              <w:t>Studie proveditelnosti,</w:t>
            </w:r>
          </w:p>
          <w:p w:rsidR="005012CF" w:rsidRPr="002F200E" w:rsidRDefault="005012CF" w:rsidP="009F6D65">
            <w:pPr>
              <w:rPr>
                <w:rFonts w:cstheme="minorHAnsi"/>
              </w:rPr>
            </w:pPr>
            <w:r>
              <w:rPr>
                <w:rFonts w:cstheme="minorHAnsi"/>
              </w:rPr>
              <w:t>Žádost o podporu</w:t>
            </w:r>
          </w:p>
          <w:p w:rsidR="005012CF" w:rsidRPr="002F200E" w:rsidRDefault="005012CF" w:rsidP="00573ED4">
            <w:pPr>
              <w:jc w:val="center"/>
              <w:rPr>
                <w:rFonts w:cstheme="minorHAnsi"/>
              </w:rPr>
            </w:pPr>
          </w:p>
        </w:tc>
        <w:tc>
          <w:tcPr>
            <w:tcW w:w="415" w:type="pct"/>
            <w:vMerge w:val="restart"/>
          </w:tcPr>
          <w:p w:rsidR="005012CF" w:rsidRPr="002F200E" w:rsidRDefault="005012CF" w:rsidP="00AC5508">
            <w:pPr>
              <w:rPr>
                <w:rFonts w:cstheme="minorHAnsi"/>
              </w:rPr>
            </w:pPr>
          </w:p>
        </w:tc>
        <w:tc>
          <w:tcPr>
            <w:tcW w:w="533" w:type="pct"/>
            <w:vMerge w:val="restart"/>
          </w:tcPr>
          <w:p w:rsidR="005012CF" w:rsidRPr="002F200E" w:rsidRDefault="005012CF" w:rsidP="00AC5508">
            <w:pPr>
              <w:rPr>
                <w:rFonts w:cstheme="minorHAnsi"/>
              </w:rPr>
            </w:pPr>
          </w:p>
        </w:tc>
      </w:tr>
      <w:tr w:rsidR="005012CF" w:rsidRPr="002F200E" w:rsidTr="007756CB">
        <w:trPr>
          <w:trHeight w:val="408"/>
        </w:trPr>
        <w:tc>
          <w:tcPr>
            <w:tcW w:w="735" w:type="pct"/>
            <w:vMerge/>
            <w:vAlign w:val="center"/>
          </w:tcPr>
          <w:p w:rsidR="005012CF" w:rsidRPr="002F200E" w:rsidRDefault="005012CF" w:rsidP="00AC5508">
            <w:pPr>
              <w:rPr>
                <w:rFonts w:cstheme="minorHAnsi"/>
                <w:b/>
              </w:rPr>
            </w:pPr>
          </w:p>
        </w:tc>
        <w:tc>
          <w:tcPr>
            <w:tcW w:w="1014" w:type="pct"/>
            <w:vMerge/>
            <w:vAlign w:val="center"/>
          </w:tcPr>
          <w:p w:rsidR="005012CF" w:rsidRDefault="005012CF" w:rsidP="00AC5508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30" w:type="pct"/>
            <w:vAlign w:val="center"/>
          </w:tcPr>
          <w:p w:rsidR="005012CF" w:rsidRDefault="005012CF" w:rsidP="00AC55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520" w:type="pct"/>
            <w:vAlign w:val="center"/>
          </w:tcPr>
          <w:p w:rsidR="005012CF" w:rsidRPr="009F6D65" w:rsidRDefault="005012CF" w:rsidP="00CE321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Jsou uvedena hlavní rizika v realizační fázi i ve fázi udržitelnosti bez způsobů jejich eliminace, nebo jsou uvedena hlavní rizika pouze v jedné fázi a způsoby jejich eliminace, případně jiná nekompletní kombinace.</w:t>
            </w:r>
          </w:p>
        </w:tc>
        <w:tc>
          <w:tcPr>
            <w:tcW w:w="553" w:type="pct"/>
            <w:vMerge/>
            <w:vAlign w:val="center"/>
          </w:tcPr>
          <w:p w:rsidR="005012CF" w:rsidRDefault="005012CF" w:rsidP="009F6D65">
            <w:pPr>
              <w:rPr>
                <w:rFonts w:cstheme="minorHAnsi"/>
              </w:rPr>
            </w:pPr>
          </w:p>
        </w:tc>
        <w:tc>
          <w:tcPr>
            <w:tcW w:w="415" w:type="pct"/>
            <w:vMerge/>
          </w:tcPr>
          <w:p w:rsidR="005012CF" w:rsidRPr="002F200E" w:rsidRDefault="005012CF" w:rsidP="00AC5508">
            <w:pPr>
              <w:rPr>
                <w:rFonts w:cstheme="minorHAnsi"/>
              </w:rPr>
            </w:pPr>
          </w:p>
        </w:tc>
        <w:tc>
          <w:tcPr>
            <w:tcW w:w="533" w:type="pct"/>
            <w:vMerge/>
          </w:tcPr>
          <w:p w:rsidR="005012CF" w:rsidRPr="002F200E" w:rsidRDefault="005012CF" w:rsidP="00AC5508">
            <w:pPr>
              <w:rPr>
                <w:rFonts w:cstheme="minorHAnsi"/>
              </w:rPr>
            </w:pPr>
          </w:p>
        </w:tc>
      </w:tr>
      <w:tr w:rsidR="005012CF" w:rsidRPr="002F200E" w:rsidTr="007756CB">
        <w:trPr>
          <w:trHeight w:val="470"/>
        </w:trPr>
        <w:tc>
          <w:tcPr>
            <w:tcW w:w="735" w:type="pct"/>
            <w:vMerge/>
          </w:tcPr>
          <w:p w:rsidR="005012CF" w:rsidRPr="002F200E" w:rsidRDefault="005012CF" w:rsidP="00AC5508">
            <w:pPr>
              <w:rPr>
                <w:rFonts w:cstheme="minorHAnsi"/>
              </w:rPr>
            </w:pPr>
          </w:p>
        </w:tc>
        <w:tc>
          <w:tcPr>
            <w:tcW w:w="1014" w:type="pct"/>
            <w:vMerge/>
            <w:vAlign w:val="center"/>
          </w:tcPr>
          <w:p w:rsidR="005012CF" w:rsidRPr="002F200E" w:rsidRDefault="005012CF" w:rsidP="00AC5508">
            <w:pPr>
              <w:rPr>
                <w:rFonts w:cstheme="minorHAnsi"/>
              </w:rPr>
            </w:pPr>
          </w:p>
        </w:tc>
        <w:tc>
          <w:tcPr>
            <w:tcW w:w="230" w:type="pct"/>
            <w:vAlign w:val="center"/>
          </w:tcPr>
          <w:p w:rsidR="005012CF" w:rsidRPr="002F200E" w:rsidRDefault="005012CF" w:rsidP="00AC55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520" w:type="pct"/>
            <w:vAlign w:val="center"/>
          </w:tcPr>
          <w:p w:rsidR="005012CF" w:rsidRPr="009F6D65" w:rsidRDefault="005012CF" w:rsidP="00CE321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F6D65">
              <w:rPr>
                <w:rFonts w:ascii="Calibri" w:hAnsi="Calibri" w:cs="Calibri"/>
              </w:rPr>
              <w:t>Nejsou uvedena hlavní rizika v realizační fázi</w:t>
            </w:r>
          </w:p>
          <w:p w:rsidR="005012CF" w:rsidRPr="009F6D65" w:rsidRDefault="005012CF" w:rsidP="00CE3216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F6D65">
              <w:rPr>
                <w:rFonts w:ascii="Calibri" w:hAnsi="Calibri" w:cs="Calibri"/>
                <w:sz w:val="22"/>
                <w:szCs w:val="22"/>
              </w:rPr>
              <w:t>i ve fázi udržitelnosti a způsoby jejich eliminace.</w:t>
            </w:r>
          </w:p>
        </w:tc>
        <w:tc>
          <w:tcPr>
            <w:tcW w:w="553" w:type="pct"/>
            <w:vMerge/>
          </w:tcPr>
          <w:p w:rsidR="005012CF" w:rsidRPr="002F200E" w:rsidRDefault="005012CF" w:rsidP="00AC5508">
            <w:pPr>
              <w:rPr>
                <w:rFonts w:cstheme="minorHAnsi"/>
              </w:rPr>
            </w:pPr>
          </w:p>
        </w:tc>
        <w:tc>
          <w:tcPr>
            <w:tcW w:w="415" w:type="pct"/>
            <w:vMerge/>
          </w:tcPr>
          <w:p w:rsidR="005012CF" w:rsidRPr="002F200E" w:rsidRDefault="005012CF" w:rsidP="00AC5508">
            <w:pPr>
              <w:rPr>
                <w:rFonts w:cstheme="minorHAnsi"/>
              </w:rPr>
            </w:pPr>
          </w:p>
        </w:tc>
        <w:tc>
          <w:tcPr>
            <w:tcW w:w="533" w:type="pct"/>
            <w:vMerge/>
          </w:tcPr>
          <w:p w:rsidR="005012CF" w:rsidRPr="002F200E" w:rsidRDefault="005012CF" w:rsidP="00AC5508">
            <w:pPr>
              <w:rPr>
                <w:rFonts w:cstheme="minorHAnsi"/>
              </w:rPr>
            </w:pPr>
          </w:p>
        </w:tc>
      </w:tr>
      <w:tr w:rsidR="005941C7" w:rsidRPr="002F200E" w:rsidTr="007756CB">
        <w:trPr>
          <w:trHeight w:val="329"/>
        </w:trPr>
        <w:tc>
          <w:tcPr>
            <w:tcW w:w="735" w:type="pct"/>
            <w:vMerge w:val="restart"/>
            <w:vAlign w:val="center"/>
          </w:tcPr>
          <w:p w:rsidR="005941C7" w:rsidRPr="005941C7" w:rsidRDefault="005941C7" w:rsidP="005941C7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5941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</w:t>
            </w:r>
            <w:r w:rsidRPr="005941C7">
              <w:rPr>
                <w:rFonts w:asciiTheme="minorHAnsi" w:hAnsiTheme="minorHAnsi"/>
                <w:b/>
                <w:sz w:val="22"/>
                <w:szCs w:val="22"/>
              </w:rPr>
              <w:t xml:space="preserve">Projekt zajišťuje bezbariérový přístup k zastávkám veřejné hromadné dopravy. </w:t>
            </w:r>
          </w:p>
          <w:p w:rsidR="005941C7" w:rsidRPr="005941C7" w:rsidRDefault="005941C7" w:rsidP="005941C7">
            <w:pPr>
              <w:rPr>
                <w:rFonts w:cstheme="minorHAnsi"/>
                <w:b/>
              </w:rPr>
            </w:pPr>
          </w:p>
        </w:tc>
        <w:tc>
          <w:tcPr>
            <w:tcW w:w="1014" w:type="pct"/>
            <w:vMerge w:val="restart"/>
            <w:vAlign w:val="center"/>
          </w:tcPr>
          <w:p w:rsidR="00E64820" w:rsidRPr="000662A7" w:rsidRDefault="00E64820" w:rsidP="00E6482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662A7">
              <w:rPr>
                <w:rFonts w:cstheme="minorHAnsi"/>
              </w:rPr>
              <w:t xml:space="preserve">Kritérium hodnotí, </w:t>
            </w:r>
            <w:proofErr w:type="gramStart"/>
            <w:r w:rsidRPr="000662A7">
              <w:rPr>
                <w:rFonts w:cstheme="minorHAnsi"/>
              </w:rPr>
              <w:t>zda-</w:t>
            </w:r>
            <w:proofErr w:type="spellStart"/>
            <w:r w:rsidRPr="000662A7">
              <w:rPr>
                <w:rFonts w:cstheme="minorHAnsi"/>
              </w:rPr>
              <w:t>li</w:t>
            </w:r>
            <w:proofErr w:type="spellEnd"/>
            <w:r w:rsidRPr="000662A7">
              <w:rPr>
                <w:rFonts w:cstheme="minorHAnsi"/>
              </w:rPr>
              <w:t xml:space="preserve"> </w:t>
            </w:r>
            <w:r w:rsidRPr="000662A7">
              <w:t>projekt</w:t>
            </w:r>
            <w:proofErr w:type="gramEnd"/>
            <w:r w:rsidRPr="000662A7">
              <w:t xml:space="preserve"> zajišťuje bezbariérový přístup k zastávkám veřejné hromadné dopravy.</w:t>
            </w:r>
          </w:p>
          <w:p w:rsidR="005941C7" w:rsidRPr="005941C7" w:rsidRDefault="005941C7" w:rsidP="005941C7">
            <w:pPr>
              <w:jc w:val="both"/>
              <w:rPr>
                <w:rFonts w:cstheme="minorHAnsi"/>
              </w:rPr>
            </w:pPr>
          </w:p>
        </w:tc>
        <w:tc>
          <w:tcPr>
            <w:tcW w:w="230" w:type="pct"/>
            <w:vAlign w:val="center"/>
          </w:tcPr>
          <w:p w:rsidR="005941C7" w:rsidRPr="005941C7" w:rsidRDefault="005941C7" w:rsidP="005941C7">
            <w:pPr>
              <w:jc w:val="center"/>
              <w:rPr>
                <w:rFonts w:cstheme="minorHAnsi"/>
              </w:rPr>
            </w:pPr>
            <w:r w:rsidRPr="005941C7">
              <w:rPr>
                <w:rFonts w:cstheme="minorHAnsi"/>
              </w:rPr>
              <w:t>10</w:t>
            </w:r>
          </w:p>
        </w:tc>
        <w:tc>
          <w:tcPr>
            <w:tcW w:w="1520" w:type="pct"/>
            <w:vAlign w:val="bottom"/>
          </w:tcPr>
          <w:p w:rsidR="005941C7" w:rsidRPr="005941C7" w:rsidRDefault="005941C7" w:rsidP="005941C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941C7">
              <w:rPr>
                <w:rFonts w:asciiTheme="minorHAnsi" w:hAnsiTheme="minorHAnsi"/>
                <w:sz w:val="22"/>
                <w:szCs w:val="22"/>
              </w:rPr>
              <w:t xml:space="preserve">Projekt zajišťuje přístup ke 2 a více zastávkám veřejné dopravy. </w:t>
            </w:r>
          </w:p>
        </w:tc>
        <w:tc>
          <w:tcPr>
            <w:tcW w:w="553" w:type="pct"/>
            <w:vMerge w:val="restart"/>
            <w:vAlign w:val="center"/>
          </w:tcPr>
          <w:p w:rsidR="005941C7" w:rsidRDefault="005941C7" w:rsidP="005941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Studie</w:t>
            </w:r>
          </w:p>
          <w:p w:rsidR="005941C7" w:rsidRDefault="005941C7" w:rsidP="005941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proveditelnosti</w:t>
            </w:r>
          </w:p>
          <w:p w:rsidR="005941C7" w:rsidRDefault="005941C7" w:rsidP="005941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Žádost o podporu</w:t>
            </w:r>
          </w:p>
          <w:p w:rsidR="005941C7" w:rsidRDefault="005941C7" w:rsidP="005941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Projektová</w:t>
            </w:r>
          </w:p>
          <w:p w:rsidR="005941C7" w:rsidRPr="002F200E" w:rsidRDefault="005941C7" w:rsidP="005941C7">
            <w:pPr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dokumentace</w:t>
            </w:r>
          </w:p>
        </w:tc>
        <w:tc>
          <w:tcPr>
            <w:tcW w:w="415" w:type="pct"/>
            <w:vMerge w:val="restart"/>
          </w:tcPr>
          <w:p w:rsidR="005941C7" w:rsidRPr="002F200E" w:rsidRDefault="005941C7" w:rsidP="005941C7">
            <w:pPr>
              <w:rPr>
                <w:rFonts w:cstheme="minorHAnsi"/>
              </w:rPr>
            </w:pPr>
          </w:p>
        </w:tc>
        <w:tc>
          <w:tcPr>
            <w:tcW w:w="533" w:type="pct"/>
            <w:vMerge w:val="restart"/>
          </w:tcPr>
          <w:p w:rsidR="005941C7" w:rsidRPr="002F200E" w:rsidRDefault="005941C7" w:rsidP="005941C7">
            <w:pPr>
              <w:rPr>
                <w:rFonts w:cstheme="minorHAnsi"/>
              </w:rPr>
            </w:pPr>
          </w:p>
        </w:tc>
      </w:tr>
      <w:tr w:rsidR="005941C7" w:rsidRPr="002F200E" w:rsidTr="007756CB">
        <w:trPr>
          <w:trHeight w:val="383"/>
        </w:trPr>
        <w:tc>
          <w:tcPr>
            <w:tcW w:w="735" w:type="pct"/>
            <w:vMerge/>
          </w:tcPr>
          <w:p w:rsidR="005941C7" w:rsidRPr="005941C7" w:rsidRDefault="005941C7" w:rsidP="005941C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4" w:type="pct"/>
            <w:vMerge/>
            <w:vAlign w:val="center"/>
          </w:tcPr>
          <w:p w:rsidR="005941C7" w:rsidRPr="005941C7" w:rsidRDefault="005941C7" w:rsidP="005941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" w:type="pct"/>
            <w:vAlign w:val="center"/>
          </w:tcPr>
          <w:p w:rsidR="005941C7" w:rsidRPr="005941C7" w:rsidRDefault="005941C7" w:rsidP="005941C7">
            <w:pPr>
              <w:jc w:val="center"/>
              <w:rPr>
                <w:rFonts w:cstheme="minorHAnsi"/>
              </w:rPr>
            </w:pPr>
            <w:r w:rsidRPr="005941C7">
              <w:rPr>
                <w:rFonts w:cstheme="minorHAnsi"/>
              </w:rPr>
              <w:t>5</w:t>
            </w:r>
          </w:p>
        </w:tc>
        <w:tc>
          <w:tcPr>
            <w:tcW w:w="1520" w:type="pct"/>
            <w:vAlign w:val="bottom"/>
          </w:tcPr>
          <w:p w:rsidR="005941C7" w:rsidRPr="005941C7" w:rsidRDefault="005941C7" w:rsidP="005941C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941C7">
              <w:rPr>
                <w:rFonts w:asciiTheme="minorHAnsi" w:hAnsiTheme="minorHAnsi"/>
                <w:sz w:val="22"/>
                <w:szCs w:val="22"/>
              </w:rPr>
              <w:t xml:space="preserve">Projekt zajišťuje přístup k 1 zastávce veřejné dopravy. </w:t>
            </w:r>
          </w:p>
        </w:tc>
        <w:tc>
          <w:tcPr>
            <w:tcW w:w="553" w:type="pct"/>
            <w:vMerge/>
            <w:vAlign w:val="center"/>
          </w:tcPr>
          <w:p w:rsidR="005941C7" w:rsidRPr="002F200E" w:rsidRDefault="005941C7" w:rsidP="005941C7">
            <w:pPr>
              <w:jc w:val="center"/>
              <w:rPr>
                <w:rFonts w:cstheme="minorHAnsi"/>
              </w:rPr>
            </w:pPr>
          </w:p>
        </w:tc>
        <w:tc>
          <w:tcPr>
            <w:tcW w:w="415" w:type="pct"/>
            <w:vMerge/>
          </w:tcPr>
          <w:p w:rsidR="005941C7" w:rsidRPr="002F200E" w:rsidRDefault="005941C7" w:rsidP="005941C7">
            <w:pPr>
              <w:rPr>
                <w:rFonts w:cstheme="minorHAnsi"/>
              </w:rPr>
            </w:pPr>
          </w:p>
        </w:tc>
        <w:tc>
          <w:tcPr>
            <w:tcW w:w="533" w:type="pct"/>
            <w:vMerge/>
          </w:tcPr>
          <w:p w:rsidR="005941C7" w:rsidRPr="002F200E" w:rsidRDefault="005941C7" w:rsidP="005941C7">
            <w:pPr>
              <w:rPr>
                <w:rFonts w:cstheme="minorHAnsi"/>
              </w:rPr>
            </w:pPr>
          </w:p>
        </w:tc>
      </w:tr>
      <w:tr w:rsidR="005941C7" w:rsidRPr="002F200E" w:rsidTr="007756CB">
        <w:trPr>
          <w:trHeight w:val="239"/>
        </w:trPr>
        <w:tc>
          <w:tcPr>
            <w:tcW w:w="735" w:type="pct"/>
            <w:vMerge/>
          </w:tcPr>
          <w:p w:rsidR="005941C7" w:rsidRPr="005941C7" w:rsidRDefault="005941C7" w:rsidP="005941C7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014" w:type="pct"/>
            <w:vMerge/>
            <w:vAlign w:val="center"/>
          </w:tcPr>
          <w:p w:rsidR="005941C7" w:rsidRPr="005941C7" w:rsidRDefault="005941C7" w:rsidP="005941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" w:type="pct"/>
            <w:vAlign w:val="center"/>
          </w:tcPr>
          <w:p w:rsidR="005941C7" w:rsidRPr="005941C7" w:rsidRDefault="005941C7" w:rsidP="005941C7">
            <w:pPr>
              <w:jc w:val="center"/>
              <w:rPr>
                <w:rFonts w:cstheme="minorHAnsi"/>
              </w:rPr>
            </w:pPr>
            <w:r w:rsidRPr="005941C7">
              <w:rPr>
                <w:rFonts w:cstheme="minorHAnsi"/>
              </w:rPr>
              <w:t>0</w:t>
            </w:r>
          </w:p>
        </w:tc>
        <w:tc>
          <w:tcPr>
            <w:tcW w:w="1520" w:type="pct"/>
            <w:vAlign w:val="bottom"/>
          </w:tcPr>
          <w:p w:rsidR="005941C7" w:rsidRPr="005941C7" w:rsidRDefault="005941C7" w:rsidP="005941C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941C7">
              <w:rPr>
                <w:rFonts w:asciiTheme="minorHAnsi" w:hAnsiTheme="minorHAnsi"/>
                <w:sz w:val="22"/>
                <w:szCs w:val="22"/>
              </w:rPr>
              <w:t xml:space="preserve">Projekt nezajišťuje přístup k zastávce veřejné dopravy. </w:t>
            </w:r>
          </w:p>
        </w:tc>
        <w:tc>
          <w:tcPr>
            <w:tcW w:w="553" w:type="pct"/>
            <w:vMerge/>
            <w:vAlign w:val="center"/>
          </w:tcPr>
          <w:p w:rsidR="005941C7" w:rsidRPr="002F200E" w:rsidRDefault="005941C7" w:rsidP="005941C7">
            <w:pPr>
              <w:jc w:val="center"/>
              <w:rPr>
                <w:rFonts w:cstheme="minorHAnsi"/>
              </w:rPr>
            </w:pPr>
          </w:p>
        </w:tc>
        <w:tc>
          <w:tcPr>
            <w:tcW w:w="415" w:type="pct"/>
            <w:vMerge/>
          </w:tcPr>
          <w:p w:rsidR="005941C7" w:rsidRPr="002F200E" w:rsidRDefault="005941C7" w:rsidP="005941C7">
            <w:pPr>
              <w:rPr>
                <w:rFonts w:cstheme="minorHAnsi"/>
              </w:rPr>
            </w:pPr>
          </w:p>
        </w:tc>
        <w:tc>
          <w:tcPr>
            <w:tcW w:w="533" w:type="pct"/>
            <w:vMerge/>
          </w:tcPr>
          <w:p w:rsidR="005941C7" w:rsidRPr="002F200E" w:rsidRDefault="005941C7" w:rsidP="005941C7">
            <w:pPr>
              <w:rPr>
                <w:rFonts w:cstheme="minorHAnsi"/>
              </w:rPr>
            </w:pPr>
          </w:p>
        </w:tc>
      </w:tr>
      <w:tr w:rsidR="005941C7" w:rsidRPr="002F200E" w:rsidTr="007756CB">
        <w:trPr>
          <w:trHeight w:val="754"/>
        </w:trPr>
        <w:tc>
          <w:tcPr>
            <w:tcW w:w="735" w:type="pct"/>
            <w:vMerge w:val="restart"/>
            <w:vAlign w:val="center"/>
          </w:tcPr>
          <w:p w:rsidR="005941C7" w:rsidRPr="005941C7" w:rsidRDefault="005941C7" w:rsidP="005941C7">
            <w:pPr>
              <w:pStyle w:val="Default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5941C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3.</w:t>
            </w:r>
            <w:r w:rsidRPr="005941C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5941C7">
              <w:rPr>
                <w:rFonts w:asciiTheme="minorHAnsi" w:hAnsiTheme="minorHAnsi" w:cs="Calibri"/>
                <w:b/>
                <w:sz w:val="22"/>
                <w:szCs w:val="22"/>
              </w:rPr>
              <w:t>Projekt zahrnuje veřejné osvětlení komunikace pro pěší, nebo bezpečnostní prvky</w:t>
            </w:r>
          </w:p>
        </w:tc>
        <w:tc>
          <w:tcPr>
            <w:tcW w:w="1014" w:type="pct"/>
            <w:vMerge w:val="restart"/>
            <w:vAlign w:val="center"/>
          </w:tcPr>
          <w:p w:rsidR="005941C7" w:rsidRPr="00E64820" w:rsidRDefault="005941C7" w:rsidP="005941C7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64820">
              <w:rPr>
                <w:rFonts w:asciiTheme="minorHAnsi" w:hAnsiTheme="minorHAnsi" w:cstheme="minorHAnsi"/>
                <w:sz w:val="22"/>
                <w:szCs w:val="22"/>
              </w:rPr>
              <w:t xml:space="preserve">Kritérium hodnotí, </w:t>
            </w:r>
            <w:proofErr w:type="gramStart"/>
            <w:r w:rsidRPr="00E64820">
              <w:rPr>
                <w:rFonts w:asciiTheme="minorHAnsi" w:hAnsiTheme="minorHAnsi" w:cstheme="minorHAnsi"/>
                <w:sz w:val="22"/>
                <w:szCs w:val="22"/>
              </w:rPr>
              <w:t>zda-</w:t>
            </w:r>
            <w:proofErr w:type="spellStart"/>
            <w:r w:rsidRPr="00E64820">
              <w:rPr>
                <w:rFonts w:asciiTheme="minorHAnsi" w:hAnsiTheme="minorHAnsi" w:cstheme="minorHAnsi"/>
                <w:sz w:val="22"/>
                <w:szCs w:val="22"/>
              </w:rPr>
              <w:t>li</w:t>
            </w:r>
            <w:proofErr w:type="spellEnd"/>
            <w:r w:rsidRPr="00E648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4820">
              <w:rPr>
                <w:rFonts w:asciiTheme="minorHAnsi" w:hAnsiTheme="minorHAnsi" w:cs="Calibri"/>
                <w:sz w:val="22"/>
                <w:szCs w:val="22"/>
              </w:rPr>
              <w:t>p</w:t>
            </w:r>
            <w:r w:rsidR="00E64820" w:rsidRPr="00E64820">
              <w:rPr>
                <w:rFonts w:asciiTheme="minorHAnsi" w:hAnsiTheme="minorHAnsi" w:cs="Calibri"/>
                <w:sz w:val="22"/>
                <w:szCs w:val="22"/>
              </w:rPr>
              <w:t>rojekt</w:t>
            </w:r>
            <w:proofErr w:type="gramEnd"/>
            <w:r w:rsidR="00E64820" w:rsidRPr="00E64820">
              <w:rPr>
                <w:rFonts w:asciiTheme="minorHAnsi" w:hAnsiTheme="minorHAnsi" w:cs="Calibri"/>
                <w:sz w:val="22"/>
                <w:szCs w:val="22"/>
              </w:rPr>
              <w:t xml:space="preserve"> zahrnuje veřejné osvětlení komunikace pro pěší, nebo bezpečnostní prvky</w:t>
            </w:r>
          </w:p>
        </w:tc>
        <w:tc>
          <w:tcPr>
            <w:tcW w:w="230" w:type="pct"/>
            <w:vAlign w:val="center"/>
          </w:tcPr>
          <w:p w:rsidR="005941C7" w:rsidRPr="005941C7" w:rsidRDefault="005941C7" w:rsidP="005941C7">
            <w:pPr>
              <w:jc w:val="center"/>
              <w:rPr>
                <w:rFonts w:cstheme="minorHAnsi"/>
              </w:rPr>
            </w:pPr>
            <w:r w:rsidRPr="005941C7">
              <w:rPr>
                <w:rFonts w:cstheme="minorHAnsi"/>
              </w:rPr>
              <w:t>10</w:t>
            </w:r>
          </w:p>
        </w:tc>
        <w:tc>
          <w:tcPr>
            <w:tcW w:w="1520" w:type="pct"/>
            <w:vAlign w:val="bottom"/>
          </w:tcPr>
          <w:p w:rsidR="005941C7" w:rsidRPr="005941C7" w:rsidRDefault="005941C7" w:rsidP="005941C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941C7">
              <w:rPr>
                <w:rFonts w:asciiTheme="minorHAnsi" w:hAnsiTheme="minorHAnsi"/>
                <w:sz w:val="22"/>
                <w:szCs w:val="22"/>
              </w:rPr>
              <w:t>Projekt zahrnuje realizaci/modernizaci veřejného osvětlení vybudované komunikace pro pěší, nebo bezpečnostních prvků (přechody pro chodce, místa pro přecházení, atd.).</w:t>
            </w:r>
          </w:p>
        </w:tc>
        <w:tc>
          <w:tcPr>
            <w:tcW w:w="553" w:type="pct"/>
            <w:vMerge w:val="restart"/>
            <w:vAlign w:val="center"/>
          </w:tcPr>
          <w:p w:rsidR="005941C7" w:rsidRDefault="005941C7" w:rsidP="005941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Studie</w:t>
            </w:r>
          </w:p>
          <w:p w:rsidR="005941C7" w:rsidRDefault="005941C7" w:rsidP="005941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proveditelnosti</w:t>
            </w:r>
          </w:p>
          <w:p w:rsidR="005941C7" w:rsidRDefault="005941C7" w:rsidP="005941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Žádost o podporu</w:t>
            </w:r>
          </w:p>
          <w:p w:rsidR="005941C7" w:rsidRDefault="005941C7" w:rsidP="005941C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Projektová</w:t>
            </w:r>
          </w:p>
          <w:p w:rsidR="005941C7" w:rsidRPr="002F200E" w:rsidRDefault="005941C7" w:rsidP="005941C7">
            <w:pPr>
              <w:rPr>
                <w:rFonts w:cstheme="minorHAnsi"/>
                <w:color w:val="0070C0"/>
              </w:rPr>
            </w:pPr>
            <w:r>
              <w:rPr>
                <w:rFonts w:ascii="Calibri" w:hAnsi="Calibri" w:cs="Calibri"/>
              </w:rPr>
              <w:t>dokumentace</w:t>
            </w:r>
          </w:p>
        </w:tc>
        <w:tc>
          <w:tcPr>
            <w:tcW w:w="415" w:type="pct"/>
            <w:vMerge w:val="restart"/>
          </w:tcPr>
          <w:p w:rsidR="005941C7" w:rsidRPr="002F200E" w:rsidRDefault="005941C7" w:rsidP="005941C7">
            <w:pPr>
              <w:rPr>
                <w:rFonts w:cstheme="minorHAnsi"/>
              </w:rPr>
            </w:pPr>
          </w:p>
        </w:tc>
        <w:tc>
          <w:tcPr>
            <w:tcW w:w="533" w:type="pct"/>
            <w:vMerge w:val="restart"/>
          </w:tcPr>
          <w:p w:rsidR="005941C7" w:rsidRPr="002F200E" w:rsidRDefault="005941C7" w:rsidP="005941C7">
            <w:pPr>
              <w:rPr>
                <w:rFonts w:cstheme="minorHAnsi"/>
              </w:rPr>
            </w:pPr>
          </w:p>
        </w:tc>
      </w:tr>
      <w:tr w:rsidR="005941C7" w:rsidRPr="002F200E" w:rsidTr="007756CB">
        <w:trPr>
          <w:trHeight w:val="939"/>
        </w:trPr>
        <w:tc>
          <w:tcPr>
            <w:tcW w:w="735" w:type="pct"/>
            <w:vMerge/>
            <w:vAlign w:val="center"/>
          </w:tcPr>
          <w:p w:rsidR="005941C7" w:rsidRPr="005941C7" w:rsidRDefault="005941C7" w:rsidP="005941C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014" w:type="pct"/>
            <w:vMerge/>
            <w:vAlign w:val="center"/>
          </w:tcPr>
          <w:p w:rsidR="005941C7" w:rsidRPr="005941C7" w:rsidRDefault="005941C7" w:rsidP="005941C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0" w:type="pct"/>
            <w:vAlign w:val="center"/>
          </w:tcPr>
          <w:p w:rsidR="005941C7" w:rsidRPr="005941C7" w:rsidRDefault="005941C7" w:rsidP="005941C7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941C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</w:t>
            </w:r>
          </w:p>
        </w:tc>
        <w:tc>
          <w:tcPr>
            <w:tcW w:w="1520" w:type="pct"/>
            <w:vAlign w:val="bottom"/>
          </w:tcPr>
          <w:p w:rsidR="005941C7" w:rsidRPr="005941C7" w:rsidRDefault="005941C7" w:rsidP="005941C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5941C7">
              <w:rPr>
                <w:rFonts w:asciiTheme="minorHAnsi" w:hAnsiTheme="minorHAnsi"/>
                <w:sz w:val="22"/>
                <w:szCs w:val="22"/>
              </w:rPr>
              <w:t xml:space="preserve">Projekt nezahrnuje realizaci/modernizaci veřejného osvětlení vybudované komunikace pro pěší, nebo bezpečnostních prvků (přechody pro chodce, místa pro přecházení, atd.). </w:t>
            </w:r>
          </w:p>
        </w:tc>
        <w:tc>
          <w:tcPr>
            <w:tcW w:w="553" w:type="pct"/>
            <w:vMerge/>
            <w:vAlign w:val="center"/>
          </w:tcPr>
          <w:p w:rsidR="005941C7" w:rsidRPr="002F200E" w:rsidRDefault="005941C7" w:rsidP="005941C7">
            <w:pPr>
              <w:rPr>
                <w:rFonts w:cstheme="minorHAnsi"/>
              </w:rPr>
            </w:pPr>
          </w:p>
        </w:tc>
        <w:tc>
          <w:tcPr>
            <w:tcW w:w="415" w:type="pct"/>
            <w:vMerge/>
          </w:tcPr>
          <w:p w:rsidR="005941C7" w:rsidRPr="002F200E" w:rsidRDefault="005941C7" w:rsidP="005941C7">
            <w:pPr>
              <w:rPr>
                <w:rFonts w:cstheme="minorHAnsi"/>
              </w:rPr>
            </w:pPr>
          </w:p>
        </w:tc>
        <w:tc>
          <w:tcPr>
            <w:tcW w:w="533" w:type="pct"/>
            <w:vMerge/>
          </w:tcPr>
          <w:p w:rsidR="005941C7" w:rsidRPr="002F200E" w:rsidRDefault="005941C7" w:rsidP="005941C7">
            <w:pPr>
              <w:rPr>
                <w:rFonts w:cstheme="minorHAnsi"/>
              </w:rPr>
            </w:pPr>
          </w:p>
        </w:tc>
      </w:tr>
      <w:tr w:rsidR="003861F9" w:rsidRPr="002F200E" w:rsidTr="007756CB">
        <w:trPr>
          <w:trHeight w:val="557"/>
        </w:trPr>
        <w:tc>
          <w:tcPr>
            <w:tcW w:w="735" w:type="pct"/>
            <w:vMerge w:val="restart"/>
            <w:vAlign w:val="center"/>
          </w:tcPr>
          <w:p w:rsidR="003861F9" w:rsidRPr="002F200E" w:rsidRDefault="003861F9" w:rsidP="003861F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4. </w:t>
            </w:r>
            <w:r w:rsidRPr="003861F9">
              <w:rPr>
                <w:b/>
              </w:rPr>
              <w:t>Délka nově vybudovaných nebo rekonstruovaných chodníků</w:t>
            </w:r>
          </w:p>
        </w:tc>
        <w:tc>
          <w:tcPr>
            <w:tcW w:w="1014" w:type="pct"/>
            <w:vMerge w:val="restart"/>
            <w:vAlign w:val="center"/>
          </w:tcPr>
          <w:p w:rsidR="003861F9" w:rsidRPr="00731680" w:rsidRDefault="003861F9" w:rsidP="003861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Kritérium hodnotí délku nově</w:t>
            </w:r>
            <w:r w:rsidRPr="002F200E">
              <w:rPr>
                <w:rFonts w:cstheme="minorHAnsi"/>
              </w:rPr>
              <w:t xml:space="preserve"> vybudovaných </w:t>
            </w:r>
            <w:r>
              <w:rPr>
                <w:rFonts w:ascii="Calibri" w:hAnsi="Calibri" w:cs="Calibri"/>
              </w:rPr>
              <w:t>nebo rekonstruovaných chodníků</w:t>
            </w:r>
          </w:p>
          <w:p w:rsidR="003861F9" w:rsidRPr="002F200E" w:rsidRDefault="003861F9" w:rsidP="003861F9">
            <w:pPr>
              <w:jc w:val="both"/>
              <w:rPr>
                <w:rFonts w:cstheme="minorHAnsi"/>
              </w:rPr>
            </w:pPr>
          </w:p>
        </w:tc>
        <w:tc>
          <w:tcPr>
            <w:tcW w:w="230" w:type="pct"/>
            <w:vAlign w:val="center"/>
          </w:tcPr>
          <w:p w:rsidR="003861F9" w:rsidRPr="002F200E" w:rsidRDefault="003861F9" w:rsidP="003861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520" w:type="pct"/>
            <w:vAlign w:val="bottom"/>
          </w:tcPr>
          <w:p w:rsidR="003861F9" w:rsidRPr="003861F9" w:rsidRDefault="003861F9" w:rsidP="003861F9">
            <w:pPr>
              <w:pStyle w:val="Default"/>
              <w:rPr>
                <w:rFonts w:asciiTheme="minorHAnsi" w:hAnsiTheme="minorHAnsi"/>
              </w:rPr>
            </w:pPr>
            <w:r w:rsidRPr="003861F9">
              <w:rPr>
                <w:rFonts w:asciiTheme="minorHAnsi" w:hAnsiTheme="minorHAnsi"/>
                <w:sz w:val="22"/>
                <w:szCs w:val="22"/>
              </w:rPr>
              <w:t xml:space="preserve">Realizací projektu dojde k vybudování nebo rekonstrukci minimálně 200 m chodníku </w:t>
            </w:r>
          </w:p>
        </w:tc>
        <w:tc>
          <w:tcPr>
            <w:tcW w:w="553" w:type="pct"/>
            <w:vMerge w:val="restart"/>
            <w:vAlign w:val="center"/>
          </w:tcPr>
          <w:p w:rsidR="003861F9" w:rsidRDefault="003861F9" w:rsidP="003861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Studie</w:t>
            </w:r>
          </w:p>
          <w:p w:rsidR="003861F9" w:rsidRDefault="003861F9" w:rsidP="003861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proveditelnosti</w:t>
            </w:r>
          </w:p>
          <w:p w:rsidR="003861F9" w:rsidRDefault="003861F9" w:rsidP="003861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Žádost o podporu</w:t>
            </w:r>
          </w:p>
          <w:p w:rsidR="003861F9" w:rsidRDefault="003861F9" w:rsidP="003861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Projektová</w:t>
            </w:r>
          </w:p>
          <w:p w:rsidR="003861F9" w:rsidRPr="002F200E" w:rsidRDefault="003861F9" w:rsidP="003861F9">
            <w:pPr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dokumentace</w:t>
            </w:r>
          </w:p>
        </w:tc>
        <w:tc>
          <w:tcPr>
            <w:tcW w:w="415" w:type="pct"/>
            <w:vMerge w:val="restart"/>
          </w:tcPr>
          <w:p w:rsidR="003861F9" w:rsidRPr="002F200E" w:rsidRDefault="003861F9" w:rsidP="003861F9">
            <w:pPr>
              <w:rPr>
                <w:rFonts w:cstheme="minorHAnsi"/>
              </w:rPr>
            </w:pPr>
          </w:p>
        </w:tc>
        <w:tc>
          <w:tcPr>
            <w:tcW w:w="533" w:type="pct"/>
            <w:vMerge w:val="restart"/>
          </w:tcPr>
          <w:p w:rsidR="003861F9" w:rsidRPr="002F200E" w:rsidRDefault="003861F9" w:rsidP="003861F9">
            <w:pPr>
              <w:rPr>
                <w:rFonts w:cstheme="minorHAnsi"/>
              </w:rPr>
            </w:pPr>
          </w:p>
        </w:tc>
      </w:tr>
      <w:tr w:rsidR="003861F9" w:rsidRPr="002F200E" w:rsidTr="007756CB">
        <w:trPr>
          <w:trHeight w:val="423"/>
        </w:trPr>
        <w:tc>
          <w:tcPr>
            <w:tcW w:w="735" w:type="pct"/>
            <w:vMerge/>
          </w:tcPr>
          <w:p w:rsidR="003861F9" w:rsidRPr="002F200E" w:rsidRDefault="003861F9" w:rsidP="003861F9">
            <w:pPr>
              <w:rPr>
                <w:rFonts w:cstheme="minorHAnsi"/>
              </w:rPr>
            </w:pPr>
          </w:p>
        </w:tc>
        <w:tc>
          <w:tcPr>
            <w:tcW w:w="1014" w:type="pct"/>
            <w:vMerge/>
            <w:vAlign w:val="center"/>
          </w:tcPr>
          <w:p w:rsidR="003861F9" w:rsidRPr="002F200E" w:rsidRDefault="003861F9" w:rsidP="003861F9">
            <w:pPr>
              <w:rPr>
                <w:rFonts w:cstheme="minorHAnsi"/>
              </w:rPr>
            </w:pPr>
          </w:p>
        </w:tc>
        <w:tc>
          <w:tcPr>
            <w:tcW w:w="230" w:type="pct"/>
            <w:vAlign w:val="center"/>
          </w:tcPr>
          <w:p w:rsidR="003861F9" w:rsidRPr="002F200E" w:rsidRDefault="003861F9" w:rsidP="003861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20" w:type="pct"/>
            <w:vAlign w:val="bottom"/>
          </w:tcPr>
          <w:p w:rsidR="003861F9" w:rsidRPr="003861F9" w:rsidRDefault="003861F9" w:rsidP="003861F9">
            <w:pPr>
              <w:pStyle w:val="Default"/>
              <w:rPr>
                <w:rFonts w:asciiTheme="minorHAnsi" w:hAnsiTheme="minorHAnsi"/>
              </w:rPr>
            </w:pPr>
            <w:r w:rsidRPr="003861F9">
              <w:rPr>
                <w:rFonts w:asciiTheme="minorHAnsi" w:hAnsiTheme="minorHAnsi"/>
                <w:sz w:val="22"/>
                <w:szCs w:val="22"/>
              </w:rPr>
              <w:t>Realizací projektu dojde k vybudování nebo rekonstrukci 51 – 199 m chodníku</w:t>
            </w:r>
          </w:p>
        </w:tc>
        <w:tc>
          <w:tcPr>
            <w:tcW w:w="553" w:type="pct"/>
            <w:vMerge/>
            <w:vAlign w:val="center"/>
          </w:tcPr>
          <w:p w:rsidR="003861F9" w:rsidRPr="002F200E" w:rsidRDefault="003861F9" w:rsidP="003861F9">
            <w:pPr>
              <w:jc w:val="center"/>
              <w:rPr>
                <w:rFonts w:cstheme="minorHAnsi"/>
              </w:rPr>
            </w:pPr>
          </w:p>
        </w:tc>
        <w:tc>
          <w:tcPr>
            <w:tcW w:w="415" w:type="pct"/>
            <w:vMerge/>
          </w:tcPr>
          <w:p w:rsidR="003861F9" w:rsidRPr="002F200E" w:rsidRDefault="003861F9" w:rsidP="003861F9">
            <w:pPr>
              <w:rPr>
                <w:rFonts w:cstheme="minorHAnsi"/>
              </w:rPr>
            </w:pPr>
          </w:p>
        </w:tc>
        <w:tc>
          <w:tcPr>
            <w:tcW w:w="533" w:type="pct"/>
            <w:vMerge/>
          </w:tcPr>
          <w:p w:rsidR="003861F9" w:rsidRPr="002F200E" w:rsidRDefault="003861F9" w:rsidP="003861F9">
            <w:pPr>
              <w:rPr>
                <w:rFonts w:cstheme="minorHAnsi"/>
              </w:rPr>
            </w:pPr>
          </w:p>
        </w:tc>
      </w:tr>
      <w:tr w:rsidR="003861F9" w:rsidRPr="002F200E" w:rsidTr="007756CB">
        <w:trPr>
          <w:trHeight w:val="575"/>
        </w:trPr>
        <w:tc>
          <w:tcPr>
            <w:tcW w:w="735" w:type="pct"/>
            <w:vMerge/>
          </w:tcPr>
          <w:p w:rsidR="003861F9" w:rsidRPr="002F200E" w:rsidRDefault="003861F9" w:rsidP="003861F9">
            <w:pPr>
              <w:rPr>
                <w:rFonts w:cstheme="minorHAnsi"/>
              </w:rPr>
            </w:pPr>
          </w:p>
        </w:tc>
        <w:tc>
          <w:tcPr>
            <w:tcW w:w="1014" w:type="pct"/>
            <w:vMerge/>
            <w:vAlign w:val="center"/>
          </w:tcPr>
          <w:p w:rsidR="003861F9" w:rsidRPr="002F200E" w:rsidRDefault="003861F9" w:rsidP="003861F9">
            <w:pPr>
              <w:rPr>
                <w:rFonts w:cstheme="minorHAnsi"/>
              </w:rPr>
            </w:pPr>
          </w:p>
        </w:tc>
        <w:tc>
          <w:tcPr>
            <w:tcW w:w="230" w:type="pct"/>
            <w:vAlign w:val="center"/>
          </w:tcPr>
          <w:p w:rsidR="003861F9" w:rsidRPr="002F200E" w:rsidRDefault="003861F9" w:rsidP="003861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520" w:type="pct"/>
            <w:vAlign w:val="bottom"/>
          </w:tcPr>
          <w:p w:rsidR="003861F9" w:rsidRPr="003861F9" w:rsidRDefault="003861F9" w:rsidP="003861F9">
            <w:pPr>
              <w:pStyle w:val="Default"/>
              <w:rPr>
                <w:rFonts w:asciiTheme="minorHAnsi" w:hAnsiTheme="minorHAnsi"/>
              </w:rPr>
            </w:pPr>
            <w:r w:rsidRPr="003861F9">
              <w:rPr>
                <w:rFonts w:asciiTheme="minorHAnsi" w:hAnsiTheme="minorHAnsi"/>
                <w:sz w:val="22"/>
                <w:szCs w:val="22"/>
              </w:rPr>
              <w:t>Realizací projektu dojde k vybudování nebo rekonstrukci maximálně 50 m chodníku</w:t>
            </w:r>
          </w:p>
        </w:tc>
        <w:tc>
          <w:tcPr>
            <w:tcW w:w="553" w:type="pct"/>
            <w:vMerge/>
            <w:vAlign w:val="center"/>
          </w:tcPr>
          <w:p w:rsidR="003861F9" w:rsidRPr="002F200E" w:rsidRDefault="003861F9" w:rsidP="003861F9">
            <w:pPr>
              <w:jc w:val="center"/>
              <w:rPr>
                <w:rFonts w:cstheme="minorHAnsi"/>
              </w:rPr>
            </w:pPr>
          </w:p>
        </w:tc>
        <w:tc>
          <w:tcPr>
            <w:tcW w:w="415" w:type="pct"/>
            <w:vMerge/>
          </w:tcPr>
          <w:p w:rsidR="003861F9" w:rsidRPr="002F200E" w:rsidRDefault="003861F9" w:rsidP="003861F9">
            <w:pPr>
              <w:rPr>
                <w:rFonts w:cstheme="minorHAnsi"/>
              </w:rPr>
            </w:pPr>
          </w:p>
        </w:tc>
        <w:tc>
          <w:tcPr>
            <w:tcW w:w="533" w:type="pct"/>
            <w:vMerge/>
          </w:tcPr>
          <w:p w:rsidR="003861F9" w:rsidRPr="002F200E" w:rsidRDefault="003861F9" w:rsidP="003861F9">
            <w:pPr>
              <w:rPr>
                <w:rFonts w:cstheme="minorHAnsi"/>
              </w:rPr>
            </w:pPr>
          </w:p>
        </w:tc>
      </w:tr>
      <w:tr w:rsidR="00AB089F" w:rsidRPr="002F200E" w:rsidTr="007756CB">
        <w:trPr>
          <w:trHeight w:val="328"/>
        </w:trPr>
        <w:tc>
          <w:tcPr>
            <w:tcW w:w="735" w:type="pct"/>
            <w:vMerge w:val="restart"/>
            <w:vAlign w:val="center"/>
          </w:tcPr>
          <w:p w:rsidR="00AB089F" w:rsidRPr="00AB089F" w:rsidRDefault="00AB089F" w:rsidP="00AB089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cstheme="minorHAnsi"/>
                <w:b/>
              </w:rPr>
              <w:t xml:space="preserve">5. </w:t>
            </w:r>
            <w:r w:rsidRPr="00AB089F">
              <w:rPr>
                <w:rFonts w:ascii="Calibri" w:hAnsi="Calibri" w:cs="Calibri"/>
                <w:b/>
              </w:rPr>
              <w:t>Počet obyvatel</w:t>
            </w:r>
          </w:p>
          <w:p w:rsidR="00AB089F" w:rsidRPr="00AB089F" w:rsidRDefault="00AB089F" w:rsidP="00AB089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AB089F">
              <w:rPr>
                <w:rFonts w:ascii="Calibri" w:hAnsi="Calibri" w:cs="Calibri"/>
                <w:b/>
              </w:rPr>
              <w:t>obce/města, ve kterém</w:t>
            </w:r>
          </w:p>
          <w:p w:rsidR="00AB089F" w:rsidRPr="00AB089F" w:rsidRDefault="00AB089F" w:rsidP="00AB089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AB089F">
              <w:rPr>
                <w:rFonts w:ascii="Calibri" w:hAnsi="Calibri" w:cs="Calibri"/>
                <w:b/>
              </w:rPr>
              <w:t>se daný projekt</w:t>
            </w:r>
          </w:p>
          <w:p w:rsidR="00AB089F" w:rsidRPr="002F200E" w:rsidRDefault="00AB089F" w:rsidP="00AB089F">
            <w:pPr>
              <w:rPr>
                <w:rFonts w:cstheme="minorHAnsi"/>
                <w:b/>
              </w:rPr>
            </w:pPr>
            <w:r w:rsidRPr="00AB089F">
              <w:rPr>
                <w:rFonts w:ascii="Calibri" w:hAnsi="Calibri" w:cs="Calibri"/>
                <w:b/>
              </w:rPr>
              <w:t>realizuje.</w:t>
            </w:r>
          </w:p>
        </w:tc>
        <w:tc>
          <w:tcPr>
            <w:tcW w:w="1014" w:type="pct"/>
            <w:vMerge w:val="restart"/>
            <w:vAlign w:val="center"/>
          </w:tcPr>
          <w:p w:rsidR="00996A49" w:rsidRDefault="00AB089F" w:rsidP="00AB089F">
            <w:pPr>
              <w:jc w:val="both"/>
              <w:rPr>
                <w:rFonts w:cstheme="minorHAnsi"/>
              </w:rPr>
            </w:pPr>
            <w:r w:rsidRPr="002F200E">
              <w:rPr>
                <w:rFonts w:cstheme="minorHAnsi"/>
              </w:rPr>
              <w:t>Kritérium hodnotí velikost obce. Preferovány jsou projekty realizované v menších obcích.</w:t>
            </w:r>
          </w:p>
          <w:p w:rsidR="00AB089F" w:rsidRPr="00E64820" w:rsidRDefault="00996A49" w:rsidP="004F1BEA">
            <w:pPr>
              <w:jc w:val="both"/>
              <w:rPr>
                <w:rFonts w:cstheme="minorHAnsi"/>
                <w:sz w:val="18"/>
                <w:szCs w:val="18"/>
              </w:rPr>
            </w:pPr>
            <w:r w:rsidRPr="00E64820">
              <w:rPr>
                <w:rFonts w:cs="Verdana"/>
                <w:i/>
                <w:color w:val="010202"/>
                <w:sz w:val="18"/>
                <w:szCs w:val="18"/>
              </w:rPr>
              <w:t>Pro určení velikosti obce je považován za závazný dokument ČSÚ: Počet obyvatel v obc</w:t>
            </w:r>
            <w:r w:rsidR="00231AB5">
              <w:rPr>
                <w:rFonts w:cs="Verdana"/>
                <w:i/>
                <w:color w:val="010202"/>
                <w:sz w:val="18"/>
                <w:szCs w:val="18"/>
              </w:rPr>
              <w:t>ích České republiky k 1. 1. 2021</w:t>
            </w:r>
            <w:r w:rsidRPr="00E64820">
              <w:rPr>
                <w:rFonts w:cs="Verdana"/>
                <w:i/>
                <w:color w:val="010202"/>
                <w:sz w:val="18"/>
                <w:szCs w:val="18"/>
              </w:rPr>
              <w:t xml:space="preserve">. </w:t>
            </w:r>
            <w:r w:rsidR="00A02AA7" w:rsidRPr="00067633">
              <w:rPr>
                <w:rFonts w:ascii="Calibri" w:hAnsi="Calibri"/>
                <w:i/>
                <w:sz w:val="18"/>
                <w:szCs w:val="18"/>
              </w:rPr>
              <w:t>Pokud se projekt realizuje na území více obcí, použije se počet obyvatel obce, na jejichž území budou dle rozpočtu projektu vynaloženy ne</w:t>
            </w:r>
            <w:bookmarkStart w:id="0" w:name="_GoBack"/>
            <w:bookmarkEnd w:id="0"/>
            <w:r w:rsidR="00A02AA7" w:rsidRPr="00067633">
              <w:rPr>
                <w:rFonts w:ascii="Calibri" w:hAnsi="Calibri"/>
                <w:i/>
                <w:sz w:val="18"/>
                <w:szCs w:val="18"/>
              </w:rPr>
              <w:t>jvětší finanční prostředky.</w:t>
            </w:r>
          </w:p>
        </w:tc>
        <w:tc>
          <w:tcPr>
            <w:tcW w:w="230" w:type="pct"/>
            <w:vAlign w:val="center"/>
          </w:tcPr>
          <w:p w:rsidR="00AB089F" w:rsidRPr="002F200E" w:rsidRDefault="00AB089F" w:rsidP="00AC55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520" w:type="pct"/>
            <w:vAlign w:val="center"/>
          </w:tcPr>
          <w:p w:rsidR="00996A49" w:rsidRPr="009F6D65" w:rsidRDefault="00AB089F" w:rsidP="00AB08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 w:rsidRPr="009F6D65">
              <w:rPr>
                <w:rFonts w:ascii="Calibri" w:hAnsi="Calibri" w:cs="Calibri"/>
              </w:rPr>
              <w:t>Obec</w:t>
            </w:r>
            <w:proofErr w:type="gramEnd"/>
            <w:r w:rsidRPr="009F6D65">
              <w:rPr>
                <w:rFonts w:ascii="Calibri" w:hAnsi="Calibri" w:cs="Calibri"/>
              </w:rPr>
              <w:t xml:space="preserve"> na </w:t>
            </w:r>
            <w:proofErr w:type="gramStart"/>
            <w:r w:rsidRPr="009F6D65">
              <w:rPr>
                <w:rFonts w:ascii="Calibri" w:hAnsi="Calibri" w:cs="Calibri"/>
              </w:rPr>
              <w:t>jejímž</w:t>
            </w:r>
            <w:proofErr w:type="gramEnd"/>
            <w:r w:rsidRPr="009F6D65">
              <w:rPr>
                <w:rFonts w:ascii="Calibri" w:hAnsi="Calibri" w:cs="Calibri"/>
              </w:rPr>
              <w:t xml:space="preserve"> území je projekt realizován má méně než 1 000 obyvatel</w:t>
            </w:r>
            <w:r w:rsidR="00996A49" w:rsidRPr="009F6D65">
              <w:rPr>
                <w:rFonts w:ascii="Calibri" w:hAnsi="Calibri" w:cs="Calibri"/>
              </w:rPr>
              <w:t xml:space="preserve">. </w:t>
            </w:r>
          </w:p>
          <w:p w:rsidR="00AB089F" w:rsidRPr="009F6D65" w:rsidRDefault="00AB089F" w:rsidP="00AB089F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</w:rPr>
            </w:pPr>
          </w:p>
        </w:tc>
        <w:tc>
          <w:tcPr>
            <w:tcW w:w="553" w:type="pct"/>
            <w:vMerge w:val="restart"/>
            <w:vAlign w:val="center"/>
          </w:tcPr>
          <w:p w:rsidR="00AB089F" w:rsidRPr="002F200E" w:rsidRDefault="00AB089F" w:rsidP="00AD104C">
            <w:pPr>
              <w:rPr>
                <w:rFonts w:cstheme="minorHAnsi"/>
              </w:rPr>
            </w:pPr>
            <w:r w:rsidRPr="002F200E">
              <w:rPr>
                <w:rFonts w:cstheme="minorHAnsi"/>
              </w:rPr>
              <w:t>Žádost o podporu,</w:t>
            </w:r>
          </w:p>
          <w:p w:rsidR="00AB089F" w:rsidRPr="002F200E" w:rsidRDefault="00AB089F" w:rsidP="00AD104C">
            <w:pPr>
              <w:rPr>
                <w:rFonts w:cstheme="minorHAnsi"/>
              </w:rPr>
            </w:pPr>
            <w:r w:rsidRPr="002F200E">
              <w:rPr>
                <w:rFonts w:cstheme="minorHAnsi"/>
              </w:rPr>
              <w:t xml:space="preserve">ČSÚ </w:t>
            </w:r>
            <w:r w:rsidR="00AD104C">
              <w:rPr>
                <w:rFonts w:cstheme="minorHAnsi"/>
                <w:sz w:val="20"/>
                <w:szCs w:val="20"/>
              </w:rPr>
              <w:t>(Statistický dokument</w:t>
            </w:r>
            <w:r w:rsidRPr="002F200E">
              <w:rPr>
                <w:rFonts w:cstheme="minorHAnsi"/>
                <w:sz w:val="20"/>
                <w:szCs w:val="20"/>
              </w:rPr>
              <w:t>: Poče</w:t>
            </w:r>
            <w:r w:rsidR="00231AB5">
              <w:rPr>
                <w:rFonts w:cstheme="minorHAnsi"/>
                <w:sz w:val="20"/>
                <w:szCs w:val="20"/>
              </w:rPr>
              <w:t>t obyvatel v obcích k 1. 1. 2021</w:t>
            </w:r>
            <w:r w:rsidRPr="002F200E">
              <w:rPr>
                <w:rFonts w:cstheme="minorHAnsi"/>
                <w:sz w:val="20"/>
                <w:szCs w:val="20"/>
              </w:rPr>
              <w:t>)</w:t>
            </w:r>
            <w:r w:rsidR="00172FE2">
              <w:rPr>
                <w:rFonts w:cstheme="minorHAnsi"/>
                <w:sz w:val="20"/>
                <w:szCs w:val="20"/>
              </w:rPr>
              <w:t xml:space="preserve">, </w:t>
            </w:r>
            <w:r w:rsidR="00172FE2">
              <w:rPr>
                <w:rFonts w:cstheme="minorHAnsi"/>
              </w:rPr>
              <w:t>Studie proveditelnosti</w:t>
            </w:r>
          </w:p>
        </w:tc>
        <w:tc>
          <w:tcPr>
            <w:tcW w:w="415" w:type="pct"/>
            <w:vMerge w:val="restart"/>
          </w:tcPr>
          <w:p w:rsidR="00AB089F" w:rsidRPr="002F200E" w:rsidRDefault="00AB089F" w:rsidP="00AC5508">
            <w:pPr>
              <w:rPr>
                <w:rFonts w:cstheme="minorHAnsi"/>
              </w:rPr>
            </w:pPr>
          </w:p>
        </w:tc>
        <w:tc>
          <w:tcPr>
            <w:tcW w:w="533" w:type="pct"/>
            <w:vMerge w:val="restart"/>
          </w:tcPr>
          <w:p w:rsidR="00AB089F" w:rsidRPr="002F200E" w:rsidRDefault="00AB089F" w:rsidP="00AC5508">
            <w:pPr>
              <w:rPr>
                <w:rFonts w:cstheme="minorHAnsi"/>
              </w:rPr>
            </w:pPr>
          </w:p>
        </w:tc>
      </w:tr>
      <w:tr w:rsidR="00AB089F" w:rsidRPr="002F200E" w:rsidTr="007756CB">
        <w:trPr>
          <w:trHeight w:val="751"/>
        </w:trPr>
        <w:tc>
          <w:tcPr>
            <w:tcW w:w="735" w:type="pct"/>
            <w:vMerge/>
          </w:tcPr>
          <w:p w:rsidR="00AB089F" w:rsidRPr="002F200E" w:rsidRDefault="00AB089F" w:rsidP="00AC5508">
            <w:pPr>
              <w:rPr>
                <w:rFonts w:cstheme="minorHAnsi"/>
              </w:rPr>
            </w:pPr>
          </w:p>
        </w:tc>
        <w:tc>
          <w:tcPr>
            <w:tcW w:w="1014" w:type="pct"/>
            <w:vMerge/>
            <w:vAlign w:val="center"/>
          </w:tcPr>
          <w:p w:rsidR="00AB089F" w:rsidRPr="002F200E" w:rsidRDefault="00AB089F" w:rsidP="00AC5508">
            <w:pPr>
              <w:rPr>
                <w:rFonts w:cstheme="minorHAnsi"/>
              </w:rPr>
            </w:pPr>
          </w:p>
        </w:tc>
        <w:tc>
          <w:tcPr>
            <w:tcW w:w="230" w:type="pct"/>
            <w:vAlign w:val="center"/>
          </w:tcPr>
          <w:p w:rsidR="00AB089F" w:rsidRPr="002F200E" w:rsidRDefault="00AB089F" w:rsidP="00AC55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20" w:type="pct"/>
            <w:vAlign w:val="center"/>
          </w:tcPr>
          <w:p w:rsidR="00AB089F" w:rsidRPr="009F6D65" w:rsidRDefault="00AB089F" w:rsidP="00AB08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 w:rsidRPr="009F6D65">
              <w:rPr>
                <w:rFonts w:ascii="Calibri" w:hAnsi="Calibri" w:cs="Calibri"/>
              </w:rPr>
              <w:t>Obec na</w:t>
            </w:r>
            <w:proofErr w:type="gramEnd"/>
            <w:r w:rsidRPr="009F6D65">
              <w:rPr>
                <w:rFonts w:ascii="Calibri" w:hAnsi="Calibri" w:cs="Calibri"/>
              </w:rPr>
              <w:t xml:space="preserve"> jejímž území je projekt realizován má 1 000 - 2 000 obyvatel</w:t>
            </w:r>
            <w:r w:rsidR="00996A49" w:rsidRPr="009F6D65">
              <w:rPr>
                <w:rFonts w:ascii="Calibri" w:hAnsi="Calibri" w:cs="Calibri"/>
              </w:rPr>
              <w:t>.</w:t>
            </w:r>
          </w:p>
          <w:p w:rsidR="00996A49" w:rsidRPr="009F6D65" w:rsidRDefault="00996A49" w:rsidP="00AB08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53" w:type="pct"/>
            <w:vMerge/>
          </w:tcPr>
          <w:p w:rsidR="00AB089F" w:rsidRPr="002F200E" w:rsidRDefault="00AB089F" w:rsidP="00AC5508">
            <w:pPr>
              <w:rPr>
                <w:rFonts w:cstheme="minorHAnsi"/>
              </w:rPr>
            </w:pPr>
          </w:p>
        </w:tc>
        <w:tc>
          <w:tcPr>
            <w:tcW w:w="415" w:type="pct"/>
            <w:vMerge/>
          </w:tcPr>
          <w:p w:rsidR="00AB089F" w:rsidRPr="002F200E" w:rsidRDefault="00AB089F" w:rsidP="00AC5508">
            <w:pPr>
              <w:rPr>
                <w:rFonts w:cstheme="minorHAnsi"/>
              </w:rPr>
            </w:pPr>
          </w:p>
        </w:tc>
        <w:tc>
          <w:tcPr>
            <w:tcW w:w="533" w:type="pct"/>
            <w:vMerge/>
          </w:tcPr>
          <w:p w:rsidR="00AB089F" w:rsidRPr="002F200E" w:rsidRDefault="00AB089F" w:rsidP="00AC5508">
            <w:pPr>
              <w:rPr>
                <w:rFonts w:cstheme="minorHAnsi"/>
              </w:rPr>
            </w:pPr>
          </w:p>
        </w:tc>
      </w:tr>
      <w:tr w:rsidR="00AB089F" w:rsidRPr="002F200E" w:rsidTr="007756CB">
        <w:trPr>
          <w:trHeight w:val="630"/>
        </w:trPr>
        <w:tc>
          <w:tcPr>
            <w:tcW w:w="735" w:type="pct"/>
            <w:vMerge/>
          </w:tcPr>
          <w:p w:rsidR="00AB089F" w:rsidRPr="002F200E" w:rsidRDefault="00AB089F" w:rsidP="00AC5508">
            <w:pPr>
              <w:rPr>
                <w:rFonts w:cstheme="minorHAnsi"/>
              </w:rPr>
            </w:pPr>
          </w:p>
        </w:tc>
        <w:tc>
          <w:tcPr>
            <w:tcW w:w="1014" w:type="pct"/>
            <w:vMerge/>
            <w:vAlign w:val="center"/>
          </w:tcPr>
          <w:p w:rsidR="00AB089F" w:rsidRPr="002F200E" w:rsidRDefault="00AB089F" w:rsidP="00AC5508">
            <w:pPr>
              <w:rPr>
                <w:rFonts w:cstheme="minorHAnsi"/>
              </w:rPr>
            </w:pPr>
          </w:p>
        </w:tc>
        <w:tc>
          <w:tcPr>
            <w:tcW w:w="230" w:type="pct"/>
            <w:vAlign w:val="center"/>
          </w:tcPr>
          <w:p w:rsidR="00AB089F" w:rsidRPr="002F200E" w:rsidRDefault="00AB089F" w:rsidP="00AC55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520" w:type="pct"/>
            <w:vAlign w:val="center"/>
          </w:tcPr>
          <w:p w:rsidR="00AB089F" w:rsidRPr="009F6D65" w:rsidRDefault="00AB089F" w:rsidP="00AB08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 w:rsidRPr="009F6D65">
              <w:rPr>
                <w:rFonts w:ascii="Calibri" w:hAnsi="Calibri" w:cs="Calibri"/>
              </w:rPr>
              <w:t>Obec</w:t>
            </w:r>
            <w:proofErr w:type="gramEnd"/>
            <w:r w:rsidRPr="009F6D65">
              <w:rPr>
                <w:rFonts w:ascii="Calibri" w:hAnsi="Calibri" w:cs="Calibri"/>
              </w:rPr>
              <w:t xml:space="preserve"> na </w:t>
            </w:r>
            <w:proofErr w:type="gramStart"/>
            <w:r w:rsidRPr="009F6D65">
              <w:rPr>
                <w:rFonts w:ascii="Calibri" w:hAnsi="Calibri" w:cs="Calibri"/>
              </w:rPr>
              <w:t>jejímž</w:t>
            </w:r>
            <w:proofErr w:type="gramEnd"/>
            <w:r w:rsidRPr="009F6D65">
              <w:rPr>
                <w:rFonts w:ascii="Calibri" w:hAnsi="Calibri" w:cs="Calibri"/>
              </w:rPr>
              <w:t xml:space="preserve"> území je projekt realizován má více jak 2 000 obyvatel</w:t>
            </w:r>
            <w:r w:rsidR="00996A49" w:rsidRPr="009F6D65">
              <w:rPr>
                <w:rFonts w:ascii="Calibri" w:hAnsi="Calibri" w:cs="Calibri"/>
              </w:rPr>
              <w:t>.</w:t>
            </w:r>
          </w:p>
          <w:p w:rsidR="00996A49" w:rsidRPr="009F6D65" w:rsidRDefault="00996A49" w:rsidP="00AB089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553" w:type="pct"/>
            <w:vMerge/>
          </w:tcPr>
          <w:p w:rsidR="00AB089F" w:rsidRPr="002F200E" w:rsidRDefault="00AB089F" w:rsidP="00AC5508">
            <w:pPr>
              <w:rPr>
                <w:rFonts w:cstheme="minorHAnsi"/>
              </w:rPr>
            </w:pPr>
          </w:p>
        </w:tc>
        <w:tc>
          <w:tcPr>
            <w:tcW w:w="415" w:type="pct"/>
            <w:vMerge/>
          </w:tcPr>
          <w:p w:rsidR="00AB089F" w:rsidRPr="002F200E" w:rsidRDefault="00AB089F" w:rsidP="00AC5508">
            <w:pPr>
              <w:rPr>
                <w:rFonts w:cstheme="minorHAnsi"/>
              </w:rPr>
            </w:pPr>
          </w:p>
        </w:tc>
        <w:tc>
          <w:tcPr>
            <w:tcW w:w="533" w:type="pct"/>
            <w:vMerge/>
          </w:tcPr>
          <w:p w:rsidR="00AB089F" w:rsidRPr="002F200E" w:rsidRDefault="00AB089F" w:rsidP="00AC5508">
            <w:pPr>
              <w:rPr>
                <w:rFonts w:cstheme="minorHAnsi"/>
              </w:rPr>
            </w:pPr>
          </w:p>
        </w:tc>
      </w:tr>
      <w:tr w:rsidR="004D7210" w:rsidRPr="002F200E" w:rsidTr="007756CB">
        <w:trPr>
          <w:trHeight w:val="406"/>
        </w:trPr>
        <w:tc>
          <w:tcPr>
            <w:tcW w:w="735" w:type="pct"/>
            <w:vMerge w:val="restart"/>
            <w:vAlign w:val="center"/>
          </w:tcPr>
          <w:p w:rsidR="00AB089F" w:rsidRPr="00AB089F" w:rsidRDefault="00AB089F" w:rsidP="00AB089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AB089F">
              <w:rPr>
                <w:rFonts w:cstheme="minorHAnsi"/>
                <w:b/>
              </w:rPr>
              <w:t xml:space="preserve">6. </w:t>
            </w:r>
            <w:r w:rsidRPr="00AB089F">
              <w:rPr>
                <w:rFonts w:ascii="Calibri" w:hAnsi="Calibri" w:cs="Calibri"/>
                <w:b/>
              </w:rPr>
              <w:t>Finanční náročnost</w:t>
            </w:r>
          </w:p>
          <w:p w:rsidR="00C97819" w:rsidRPr="00693F4A" w:rsidRDefault="00693F4A" w:rsidP="00AB089F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693F4A">
              <w:rPr>
                <w:rFonts w:ascii="Calibri" w:hAnsi="Calibri" w:cs="Calibri"/>
                <w:b/>
                <w:sz w:val="22"/>
                <w:szCs w:val="22"/>
              </w:rPr>
              <w:t>projektu při podání žádosti o podporu</w:t>
            </w:r>
          </w:p>
        </w:tc>
        <w:tc>
          <w:tcPr>
            <w:tcW w:w="1014" w:type="pct"/>
            <w:vMerge w:val="restart"/>
            <w:vAlign w:val="center"/>
          </w:tcPr>
          <w:p w:rsidR="00C97819" w:rsidRPr="002F200E" w:rsidRDefault="00AB089F" w:rsidP="00C9781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F200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Kritérium hodnotí výši způsobilých výdajů na projektu, za účelem hospodárnosti.</w:t>
            </w:r>
          </w:p>
        </w:tc>
        <w:tc>
          <w:tcPr>
            <w:tcW w:w="230" w:type="pct"/>
            <w:vAlign w:val="center"/>
          </w:tcPr>
          <w:p w:rsidR="00C97819" w:rsidRPr="002F200E" w:rsidRDefault="00AB089F" w:rsidP="00C978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520" w:type="pct"/>
            <w:vAlign w:val="center"/>
          </w:tcPr>
          <w:p w:rsidR="00C97819" w:rsidRPr="009F6D65" w:rsidRDefault="009F6D65" w:rsidP="00C9781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F6D65">
              <w:rPr>
                <w:rFonts w:ascii="Calibri" w:hAnsi="Calibri" w:cs="Calibri"/>
                <w:sz w:val="22"/>
                <w:szCs w:val="22"/>
              </w:rPr>
              <w:t>Celk</w:t>
            </w:r>
            <w:r w:rsidR="0050697A">
              <w:rPr>
                <w:rFonts w:ascii="Calibri" w:hAnsi="Calibri" w:cs="Calibri"/>
                <w:sz w:val="22"/>
                <w:szCs w:val="22"/>
              </w:rPr>
              <w:t>ové způsobilé výdaje činí max. 2</w:t>
            </w:r>
            <w:r w:rsidRPr="009F6D65">
              <w:rPr>
                <w:rFonts w:ascii="Calibri" w:hAnsi="Calibri" w:cs="Calibri"/>
                <w:sz w:val="22"/>
                <w:szCs w:val="22"/>
              </w:rPr>
              <w:t xml:space="preserve"> mil. Kč</w:t>
            </w:r>
          </w:p>
        </w:tc>
        <w:tc>
          <w:tcPr>
            <w:tcW w:w="553" w:type="pct"/>
            <w:vMerge w:val="restart"/>
            <w:vAlign w:val="center"/>
          </w:tcPr>
          <w:p w:rsidR="00AD104C" w:rsidRDefault="00AD104C" w:rsidP="00AD104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D104C" w:rsidRPr="002F200E" w:rsidRDefault="00AD104C" w:rsidP="00AD104C">
            <w:pPr>
              <w:rPr>
                <w:rFonts w:cstheme="minorHAnsi"/>
              </w:rPr>
            </w:pPr>
            <w:r>
              <w:rPr>
                <w:rFonts w:cstheme="minorHAnsi"/>
              </w:rPr>
              <w:t>Ž</w:t>
            </w:r>
            <w:r w:rsidRPr="002F200E">
              <w:rPr>
                <w:rFonts w:cstheme="minorHAnsi"/>
              </w:rPr>
              <w:t>ádost o podporu,</w:t>
            </w:r>
          </w:p>
          <w:p w:rsidR="00AD104C" w:rsidRDefault="00AD104C" w:rsidP="00AD104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Studie</w:t>
            </w:r>
          </w:p>
          <w:p w:rsidR="00AD104C" w:rsidRPr="002F200E" w:rsidRDefault="00AD104C" w:rsidP="00AD104C">
            <w:pPr>
              <w:autoSpaceDE w:val="0"/>
              <w:autoSpaceDN w:val="0"/>
              <w:adjustRightInd w:val="0"/>
              <w:rPr>
                <w:rFonts w:cstheme="minorHAnsi"/>
                <w:color w:val="0070C0"/>
              </w:rPr>
            </w:pPr>
            <w:r>
              <w:rPr>
                <w:rFonts w:ascii="Calibri" w:hAnsi="Calibri" w:cs="Calibri"/>
              </w:rPr>
              <w:t>proveditelnosti</w:t>
            </w:r>
          </w:p>
          <w:p w:rsidR="00C97819" w:rsidRPr="002F200E" w:rsidRDefault="00C97819" w:rsidP="00AB089F">
            <w:pPr>
              <w:jc w:val="center"/>
              <w:rPr>
                <w:rFonts w:cstheme="minorHAnsi"/>
                <w:color w:val="0070C0"/>
              </w:rPr>
            </w:pPr>
          </w:p>
        </w:tc>
        <w:tc>
          <w:tcPr>
            <w:tcW w:w="415" w:type="pct"/>
            <w:vMerge w:val="restart"/>
          </w:tcPr>
          <w:p w:rsidR="00C97819" w:rsidRPr="002F200E" w:rsidRDefault="00C97819" w:rsidP="00C97819">
            <w:pPr>
              <w:rPr>
                <w:rFonts w:cstheme="minorHAnsi"/>
              </w:rPr>
            </w:pPr>
          </w:p>
        </w:tc>
        <w:tc>
          <w:tcPr>
            <w:tcW w:w="533" w:type="pct"/>
            <w:vMerge w:val="restart"/>
          </w:tcPr>
          <w:p w:rsidR="00C97819" w:rsidRPr="002F200E" w:rsidRDefault="00C97819" w:rsidP="00C97819">
            <w:pPr>
              <w:rPr>
                <w:rFonts w:cstheme="minorHAnsi"/>
              </w:rPr>
            </w:pPr>
          </w:p>
        </w:tc>
      </w:tr>
      <w:tr w:rsidR="004D7210" w:rsidRPr="002F200E" w:rsidTr="007756CB">
        <w:trPr>
          <w:trHeight w:val="540"/>
        </w:trPr>
        <w:tc>
          <w:tcPr>
            <w:tcW w:w="735" w:type="pct"/>
            <w:vMerge/>
          </w:tcPr>
          <w:p w:rsidR="00C97819" w:rsidRPr="002F200E" w:rsidRDefault="00C97819" w:rsidP="00C97819">
            <w:pPr>
              <w:rPr>
                <w:rFonts w:cstheme="minorHAnsi"/>
              </w:rPr>
            </w:pPr>
          </w:p>
        </w:tc>
        <w:tc>
          <w:tcPr>
            <w:tcW w:w="1014" w:type="pct"/>
            <w:vMerge/>
            <w:vAlign w:val="center"/>
          </w:tcPr>
          <w:p w:rsidR="00C97819" w:rsidRPr="002F200E" w:rsidRDefault="00C97819" w:rsidP="00C97819">
            <w:pPr>
              <w:rPr>
                <w:rFonts w:cstheme="minorHAnsi"/>
              </w:rPr>
            </w:pPr>
          </w:p>
        </w:tc>
        <w:tc>
          <w:tcPr>
            <w:tcW w:w="230" w:type="pct"/>
            <w:vAlign w:val="center"/>
          </w:tcPr>
          <w:p w:rsidR="00C97819" w:rsidRPr="002F200E" w:rsidRDefault="00AB089F" w:rsidP="00C9781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1520" w:type="pct"/>
            <w:vAlign w:val="center"/>
          </w:tcPr>
          <w:p w:rsidR="009F6D65" w:rsidRPr="009F6D65" w:rsidRDefault="009F6D65" w:rsidP="009F6D6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F6D65">
              <w:rPr>
                <w:rFonts w:ascii="Calibri" w:hAnsi="Calibri" w:cs="Calibri"/>
              </w:rPr>
              <w:t>Celkové z</w:t>
            </w:r>
            <w:r w:rsidR="0050697A">
              <w:rPr>
                <w:rFonts w:ascii="Calibri" w:hAnsi="Calibri" w:cs="Calibri"/>
              </w:rPr>
              <w:t>působilé výdaje jsou v rozsahu 2</w:t>
            </w:r>
          </w:p>
          <w:p w:rsidR="00C97819" w:rsidRPr="009F6D65" w:rsidRDefault="0050697A" w:rsidP="009F6D6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ascii="Calibri" w:hAnsi="Calibri" w:cs="Calibri"/>
              </w:rPr>
              <w:t>000 001 - 4 0</w:t>
            </w:r>
            <w:r w:rsidR="009F6D65" w:rsidRPr="009F6D65">
              <w:rPr>
                <w:rFonts w:ascii="Calibri" w:hAnsi="Calibri" w:cs="Calibri"/>
              </w:rPr>
              <w:t>00 000 Kč</w:t>
            </w:r>
          </w:p>
        </w:tc>
        <w:tc>
          <w:tcPr>
            <w:tcW w:w="553" w:type="pct"/>
            <w:vMerge/>
            <w:vAlign w:val="center"/>
          </w:tcPr>
          <w:p w:rsidR="00C97819" w:rsidRPr="002F200E" w:rsidRDefault="00C97819" w:rsidP="00C97819">
            <w:pPr>
              <w:jc w:val="center"/>
              <w:rPr>
                <w:rFonts w:cstheme="minorHAnsi"/>
              </w:rPr>
            </w:pPr>
          </w:p>
        </w:tc>
        <w:tc>
          <w:tcPr>
            <w:tcW w:w="415" w:type="pct"/>
            <w:vMerge/>
          </w:tcPr>
          <w:p w:rsidR="00C97819" w:rsidRPr="002F200E" w:rsidRDefault="00C97819" w:rsidP="00C97819">
            <w:pPr>
              <w:rPr>
                <w:rFonts w:cstheme="minorHAnsi"/>
              </w:rPr>
            </w:pPr>
          </w:p>
        </w:tc>
        <w:tc>
          <w:tcPr>
            <w:tcW w:w="533" w:type="pct"/>
            <w:vMerge/>
          </w:tcPr>
          <w:p w:rsidR="00C97819" w:rsidRPr="002F200E" w:rsidRDefault="00C97819" w:rsidP="00C97819">
            <w:pPr>
              <w:rPr>
                <w:rFonts w:cstheme="minorHAnsi"/>
              </w:rPr>
            </w:pPr>
          </w:p>
        </w:tc>
      </w:tr>
      <w:tr w:rsidR="00996A49" w:rsidRPr="002F200E" w:rsidTr="007756CB">
        <w:trPr>
          <w:trHeight w:val="436"/>
        </w:trPr>
        <w:tc>
          <w:tcPr>
            <w:tcW w:w="735" w:type="pct"/>
            <w:vMerge/>
          </w:tcPr>
          <w:p w:rsidR="00996A49" w:rsidRPr="002F200E" w:rsidRDefault="00996A49" w:rsidP="00C97819">
            <w:pPr>
              <w:rPr>
                <w:rFonts w:cstheme="minorHAnsi"/>
              </w:rPr>
            </w:pPr>
          </w:p>
        </w:tc>
        <w:tc>
          <w:tcPr>
            <w:tcW w:w="1014" w:type="pct"/>
            <w:vMerge/>
            <w:vAlign w:val="center"/>
          </w:tcPr>
          <w:p w:rsidR="00996A49" w:rsidRPr="002F200E" w:rsidRDefault="00996A49" w:rsidP="00C97819">
            <w:pPr>
              <w:rPr>
                <w:rFonts w:cstheme="minorHAnsi"/>
              </w:rPr>
            </w:pPr>
          </w:p>
        </w:tc>
        <w:tc>
          <w:tcPr>
            <w:tcW w:w="230" w:type="pct"/>
            <w:vAlign w:val="center"/>
          </w:tcPr>
          <w:p w:rsidR="00996A49" w:rsidRPr="002F200E" w:rsidRDefault="00996A49" w:rsidP="00C9781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520" w:type="pct"/>
            <w:vAlign w:val="center"/>
          </w:tcPr>
          <w:p w:rsidR="009F6D65" w:rsidRPr="009F6D65" w:rsidRDefault="009F6D65" w:rsidP="009F6D6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9F6D65">
              <w:rPr>
                <w:rFonts w:ascii="Calibri" w:hAnsi="Calibri" w:cs="Calibri"/>
              </w:rPr>
              <w:t>Celkové způsobilé výdaje jsou v rozsahu nad</w:t>
            </w:r>
          </w:p>
          <w:p w:rsidR="00996A49" w:rsidRPr="009F6D65" w:rsidRDefault="0050697A" w:rsidP="009F6D65">
            <w:pPr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ascii="Calibri" w:hAnsi="Calibri" w:cs="Calibri"/>
              </w:rPr>
              <w:t>4 0</w:t>
            </w:r>
            <w:r w:rsidR="009F6D65" w:rsidRPr="009F6D65">
              <w:rPr>
                <w:rFonts w:ascii="Calibri" w:hAnsi="Calibri" w:cs="Calibri"/>
              </w:rPr>
              <w:t>00 000 Kč</w:t>
            </w:r>
          </w:p>
        </w:tc>
        <w:tc>
          <w:tcPr>
            <w:tcW w:w="553" w:type="pct"/>
            <w:vMerge/>
            <w:vAlign w:val="center"/>
          </w:tcPr>
          <w:p w:rsidR="00996A49" w:rsidRPr="002F200E" w:rsidRDefault="00996A49" w:rsidP="00C97819">
            <w:pPr>
              <w:jc w:val="center"/>
              <w:rPr>
                <w:rFonts w:cstheme="minorHAnsi"/>
              </w:rPr>
            </w:pPr>
          </w:p>
        </w:tc>
        <w:tc>
          <w:tcPr>
            <w:tcW w:w="415" w:type="pct"/>
            <w:vMerge/>
          </w:tcPr>
          <w:p w:rsidR="00996A49" w:rsidRPr="002F200E" w:rsidRDefault="00996A49" w:rsidP="00C97819">
            <w:pPr>
              <w:rPr>
                <w:rFonts w:cstheme="minorHAnsi"/>
              </w:rPr>
            </w:pPr>
          </w:p>
        </w:tc>
        <w:tc>
          <w:tcPr>
            <w:tcW w:w="533" w:type="pct"/>
            <w:vMerge/>
          </w:tcPr>
          <w:p w:rsidR="00996A49" w:rsidRPr="002F200E" w:rsidRDefault="00996A49" w:rsidP="00C97819">
            <w:pPr>
              <w:rPr>
                <w:rFonts w:cstheme="minorHAnsi"/>
              </w:rPr>
            </w:pPr>
          </w:p>
        </w:tc>
      </w:tr>
      <w:tr w:rsidR="004D7210" w:rsidRPr="002F200E" w:rsidTr="004D7210">
        <w:trPr>
          <w:trHeight w:val="454"/>
        </w:trPr>
        <w:tc>
          <w:tcPr>
            <w:tcW w:w="4052" w:type="pct"/>
            <w:gridSpan w:val="5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:rsidR="00C97819" w:rsidRPr="002F200E" w:rsidRDefault="00C97819" w:rsidP="00C97819">
            <w:pPr>
              <w:jc w:val="center"/>
              <w:rPr>
                <w:rFonts w:cstheme="minorHAnsi"/>
                <w:b/>
              </w:rPr>
            </w:pPr>
            <w:r w:rsidRPr="002F200E">
              <w:rPr>
                <w:rFonts w:cstheme="minorHAnsi"/>
                <w:b/>
              </w:rPr>
              <w:t>CELLKOVÝ POČET BODŮ</w:t>
            </w:r>
          </w:p>
        </w:tc>
        <w:tc>
          <w:tcPr>
            <w:tcW w:w="415" w:type="pct"/>
            <w:tcBorders>
              <w:bottom w:val="single" w:sz="4" w:space="0" w:color="auto"/>
            </w:tcBorders>
          </w:tcPr>
          <w:p w:rsidR="00C97819" w:rsidRPr="002F200E" w:rsidRDefault="00C97819" w:rsidP="00C97819">
            <w:pPr>
              <w:rPr>
                <w:rFonts w:cstheme="minorHAnsi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C97819" w:rsidRPr="002F200E" w:rsidRDefault="00C97819" w:rsidP="00C97819">
            <w:pPr>
              <w:rPr>
                <w:rFonts w:cstheme="minorHAnsi"/>
              </w:rPr>
            </w:pPr>
          </w:p>
        </w:tc>
      </w:tr>
    </w:tbl>
    <w:p w:rsidR="004F1BEA" w:rsidRPr="002F200E" w:rsidRDefault="004F1BEA" w:rsidP="004F1BEA">
      <w:pPr>
        <w:spacing w:after="0"/>
      </w:pPr>
      <w:r w:rsidRPr="002F200E">
        <w:t>M</w:t>
      </w:r>
      <w:r w:rsidR="00F1479D">
        <w:t>aximální počet získaných bodů: 8</w:t>
      </w:r>
      <w:r w:rsidRPr="002F200E">
        <w:t>0</w:t>
      </w:r>
    </w:p>
    <w:p w:rsidR="004F1BEA" w:rsidRPr="002F200E" w:rsidRDefault="004F1BEA" w:rsidP="00D825CA">
      <w:pPr>
        <w:spacing w:after="0"/>
      </w:pPr>
      <w:r w:rsidRPr="002F200E">
        <w:t>Minimální potřebný počet bodů</w:t>
      </w:r>
      <w:r w:rsidR="00F1479D">
        <w:t xml:space="preserve"> ke splnění věcného hodnocení: 4</w:t>
      </w:r>
      <w:r w:rsidRPr="002F200E">
        <w:t>0</w:t>
      </w:r>
    </w:p>
    <w:p w:rsidR="00417D57" w:rsidRPr="002F200E" w:rsidRDefault="00417D57" w:rsidP="00D825CA">
      <w:pPr>
        <w:spacing w:after="0"/>
      </w:pPr>
    </w:p>
    <w:tbl>
      <w:tblPr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3"/>
        <w:gridCol w:w="3296"/>
        <w:gridCol w:w="4252"/>
      </w:tblGrid>
      <w:tr w:rsidR="00D825CA" w:rsidRPr="002F200E" w:rsidTr="00417D57">
        <w:trPr>
          <w:trHeight w:val="806"/>
        </w:trPr>
        <w:tc>
          <w:tcPr>
            <w:tcW w:w="78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center"/>
            <w:hideMark/>
          </w:tcPr>
          <w:p w:rsidR="00D825CA" w:rsidRPr="002F200E" w:rsidRDefault="00D825CA" w:rsidP="00AC55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Složení výběrové komise:</w:t>
            </w:r>
          </w:p>
        </w:tc>
        <w:tc>
          <w:tcPr>
            <w:tcW w:w="32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vAlign w:val="center"/>
          </w:tcPr>
          <w:p w:rsidR="00D825CA" w:rsidRPr="002F200E" w:rsidRDefault="00D825CA" w:rsidP="00AC55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Podpis: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</w:tcPr>
          <w:p w:rsidR="00D825CA" w:rsidRPr="002F200E" w:rsidRDefault="00D825CA" w:rsidP="00AC55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Závěr</w:t>
            </w:r>
            <w:r w:rsidR="00C42A8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ečné hodnocení komise: SPLNIL/NESPLNIL</w:t>
            </w:r>
          </w:p>
        </w:tc>
      </w:tr>
      <w:tr w:rsidR="00D825CA" w:rsidRPr="002F200E" w:rsidTr="00417D57">
        <w:trPr>
          <w:trHeight w:val="806"/>
        </w:trPr>
        <w:tc>
          <w:tcPr>
            <w:tcW w:w="78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D825CA" w:rsidRPr="002F200E" w:rsidRDefault="00D825CA" w:rsidP="00D825C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825CA" w:rsidRPr="002F200E" w:rsidRDefault="00D825CA" w:rsidP="00AC55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  <w:p w:rsidR="00D825CA" w:rsidRPr="002F200E" w:rsidRDefault="00D825CA" w:rsidP="00AC55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  <w:p w:rsidR="00D825CA" w:rsidRPr="002F200E" w:rsidRDefault="00D825CA" w:rsidP="00AC55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:rsidR="00D825CA" w:rsidRPr="002F200E" w:rsidRDefault="00D825CA" w:rsidP="00AC55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D825CA" w:rsidRPr="002F200E" w:rsidTr="00417D57">
        <w:trPr>
          <w:trHeight w:val="806"/>
        </w:trPr>
        <w:tc>
          <w:tcPr>
            <w:tcW w:w="7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825CA" w:rsidRPr="002F200E" w:rsidRDefault="00D825CA" w:rsidP="00AC55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825CA" w:rsidRPr="002F200E" w:rsidRDefault="00D825CA" w:rsidP="00AC55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  <w:p w:rsidR="00D825CA" w:rsidRPr="002F200E" w:rsidRDefault="00D825CA" w:rsidP="00AC55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  <w:p w:rsidR="00D825CA" w:rsidRPr="002F200E" w:rsidRDefault="00D825CA" w:rsidP="00AC55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825CA" w:rsidRPr="002F200E" w:rsidRDefault="00D825CA" w:rsidP="00AC55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D825CA" w:rsidRPr="002F200E" w:rsidTr="00417D57">
        <w:trPr>
          <w:trHeight w:val="806"/>
        </w:trPr>
        <w:tc>
          <w:tcPr>
            <w:tcW w:w="7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825CA" w:rsidRPr="002F200E" w:rsidRDefault="00D825CA" w:rsidP="00AC55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825CA" w:rsidRPr="002F200E" w:rsidRDefault="00D825CA" w:rsidP="00AC55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825CA" w:rsidRPr="002F200E" w:rsidRDefault="00D825CA" w:rsidP="00AC55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D825CA" w:rsidRPr="002F200E" w:rsidTr="00417D57">
        <w:trPr>
          <w:trHeight w:val="806"/>
        </w:trPr>
        <w:tc>
          <w:tcPr>
            <w:tcW w:w="7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825CA" w:rsidRPr="002F200E" w:rsidRDefault="00D825CA" w:rsidP="00AC55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825CA" w:rsidRPr="002F200E" w:rsidRDefault="00D825CA" w:rsidP="00AC55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825CA" w:rsidRPr="002F200E" w:rsidRDefault="00D825CA" w:rsidP="00AC55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D825CA" w:rsidRPr="002F200E" w:rsidTr="00417D57">
        <w:trPr>
          <w:trHeight w:val="806"/>
        </w:trPr>
        <w:tc>
          <w:tcPr>
            <w:tcW w:w="7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825CA" w:rsidRPr="002F200E" w:rsidRDefault="00D825CA" w:rsidP="00AC55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D825CA" w:rsidRPr="002F200E" w:rsidRDefault="00D825CA" w:rsidP="00AC55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825CA" w:rsidRPr="002F200E" w:rsidRDefault="00D825CA" w:rsidP="00AC55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C4751E" w:rsidRPr="002F200E" w:rsidTr="00C4751E">
        <w:trPr>
          <w:trHeight w:val="806"/>
        </w:trPr>
        <w:tc>
          <w:tcPr>
            <w:tcW w:w="7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C4751E" w:rsidRPr="002F200E" w:rsidRDefault="00C4751E" w:rsidP="00DC6E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C4751E" w:rsidRPr="002F200E" w:rsidRDefault="00C4751E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  <w:p w:rsidR="00C4751E" w:rsidRPr="002F200E" w:rsidRDefault="00C4751E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  <w:p w:rsidR="00C4751E" w:rsidRPr="002F200E" w:rsidRDefault="00C4751E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4751E" w:rsidRPr="002F200E" w:rsidRDefault="00C4751E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C4751E" w:rsidRPr="002F200E" w:rsidTr="00C4751E">
        <w:trPr>
          <w:trHeight w:val="806"/>
        </w:trPr>
        <w:tc>
          <w:tcPr>
            <w:tcW w:w="7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C4751E" w:rsidRPr="002F200E" w:rsidRDefault="00C4751E" w:rsidP="00DC6E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C4751E" w:rsidRPr="002F200E" w:rsidRDefault="00C4751E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  <w:p w:rsidR="00C4751E" w:rsidRPr="002F200E" w:rsidRDefault="00C4751E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  <w:p w:rsidR="00C4751E" w:rsidRPr="002F200E" w:rsidRDefault="00C4751E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2F200E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4751E" w:rsidRPr="002F200E" w:rsidRDefault="00C4751E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C4751E" w:rsidRPr="002F200E" w:rsidTr="00C4751E">
        <w:trPr>
          <w:trHeight w:val="806"/>
        </w:trPr>
        <w:tc>
          <w:tcPr>
            <w:tcW w:w="7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C4751E" w:rsidRPr="002F200E" w:rsidRDefault="00C4751E" w:rsidP="00DC6E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C4751E" w:rsidRPr="002F200E" w:rsidRDefault="00C4751E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4751E" w:rsidRPr="002F200E" w:rsidRDefault="00C4751E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C4751E" w:rsidRPr="002F200E" w:rsidTr="00C4751E">
        <w:trPr>
          <w:trHeight w:val="806"/>
        </w:trPr>
        <w:tc>
          <w:tcPr>
            <w:tcW w:w="7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C4751E" w:rsidRPr="002F200E" w:rsidRDefault="00C4751E" w:rsidP="00DC6EB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F200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C4751E" w:rsidRPr="002F200E" w:rsidRDefault="00C4751E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4751E" w:rsidRPr="002F200E" w:rsidRDefault="00C4751E" w:rsidP="00DC6EB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:rsidR="00D825CA" w:rsidRPr="002F200E" w:rsidRDefault="00D825CA"/>
    <w:sectPr w:rsidR="00D825CA" w:rsidRPr="002F200E" w:rsidSect="004F1BEA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56B" w:rsidRDefault="00DD256B" w:rsidP="00007803">
      <w:pPr>
        <w:spacing w:after="0" w:line="240" w:lineRule="auto"/>
      </w:pPr>
      <w:r>
        <w:separator/>
      </w:r>
    </w:p>
  </w:endnote>
  <w:endnote w:type="continuationSeparator" w:id="0">
    <w:p w:rsidR="00DD256B" w:rsidRDefault="00DD256B" w:rsidP="0000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56B" w:rsidRDefault="00DD256B" w:rsidP="00007803">
      <w:pPr>
        <w:spacing w:after="0" w:line="240" w:lineRule="auto"/>
      </w:pPr>
      <w:r>
        <w:separator/>
      </w:r>
    </w:p>
  </w:footnote>
  <w:footnote w:type="continuationSeparator" w:id="0">
    <w:p w:rsidR="00DD256B" w:rsidRDefault="00DD256B" w:rsidP="0000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803" w:rsidRDefault="00007803" w:rsidP="00007803">
    <w:pPr>
      <w:pStyle w:val="Zhlav"/>
    </w:pPr>
    <w:r>
      <w:rPr>
        <w:noProof/>
        <w:lang w:eastAsia="cs-CZ"/>
      </w:rPr>
      <w:drawing>
        <wp:inline distT="0" distB="0" distL="0" distR="0" wp14:anchorId="4F5C93AA" wp14:editId="2D99C41D">
          <wp:extent cx="5312229" cy="875891"/>
          <wp:effectExtent l="0" t="0" r="3175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5096" cy="878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 w:hAnsi="Times New Roman" w:cs="Times New Roman"/>
        <w:noProof/>
        <w:sz w:val="44"/>
        <w:szCs w:val="44"/>
        <w:lang w:eastAsia="cs-CZ"/>
      </w:rPr>
      <w:t xml:space="preserve">         </w:t>
    </w:r>
    <w:r w:rsidR="00B71BB4" w:rsidRPr="008F0918">
      <w:rPr>
        <w:noProof/>
        <w:lang w:eastAsia="cs-CZ"/>
      </w:rPr>
      <w:drawing>
        <wp:inline distT="0" distB="0" distL="0" distR="0" wp14:anchorId="768C6118" wp14:editId="0275D52D">
          <wp:extent cx="2423160" cy="863277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S_zahlav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9389" cy="893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03"/>
    <w:rsid w:val="00007803"/>
    <w:rsid w:val="000662A7"/>
    <w:rsid w:val="00067633"/>
    <w:rsid w:val="00072F54"/>
    <w:rsid w:val="0009259C"/>
    <w:rsid w:val="0011617A"/>
    <w:rsid w:val="00133378"/>
    <w:rsid w:val="00172FE2"/>
    <w:rsid w:val="0019653F"/>
    <w:rsid w:val="00231AB5"/>
    <w:rsid w:val="002D061D"/>
    <w:rsid w:val="002F200E"/>
    <w:rsid w:val="003556BA"/>
    <w:rsid w:val="003861F9"/>
    <w:rsid w:val="003A4BB2"/>
    <w:rsid w:val="00417D57"/>
    <w:rsid w:val="0043703F"/>
    <w:rsid w:val="0045491B"/>
    <w:rsid w:val="00493EFF"/>
    <w:rsid w:val="004A0D76"/>
    <w:rsid w:val="004A26BC"/>
    <w:rsid w:val="004A676B"/>
    <w:rsid w:val="004D7210"/>
    <w:rsid w:val="004F1A21"/>
    <w:rsid w:val="004F1BEA"/>
    <w:rsid w:val="005012CF"/>
    <w:rsid w:val="0050697A"/>
    <w:rsid w:val="00531C58"/>
    <w:rsid w:val="005347C3"/>
    <w:rsid w:val="005409B6"/>
    <w:rsid w:val="00573ED4"/>
    <w:rsid w:val="00591FAE"/>
    <w:rsid w:val="005941C7"/>
    <w:rsid w:val="005B6E6C"/>
    <w:rsid w:val="005E7AA5"/>
    <w:rsid w:val="0063791B"/>
    <w:rsid w:val="00652F1A"/>
    <w:rsid w:val="0068635F"/>
    <w:rsid w:val="00693F4A"/>
    <w:rsid w:val="00731680"/>
    <w:rsid w:val="0075381E"/>
    <w:rsid w:val="00756A4F"/>
    <w:rsid w:val="007756CB"/>
    <w:rsid w:val="007841BE"/>
    <w:rsid w:val="007E2B9F"/>
    <w:rsid w:val="00807979"/>
    <w:rsid w:val="00816A08"/>
    <w:rsid w:val="0085238A"/>
    <w:rsid w:val="008C78C0"/>
    <w:rsid w:val="009200E6"/>
    <w:rsid w:val="00921805"/>
    <w:rsid w:val="00955C9E"/>
    <w:rsid w:val="00963B66"/>
    <w:rsid w:val="00996A49"/>
    <w:rsid w:val="009C54F1"/>
    <w:rsid w:val="009F6D65"/>
    <w:rsid w:val="00A02AA7"/>
    <w:rsid w:val="00A5482A"/>
    <w:rsid w:val="00A75A4E"/>
    <w:rsid w:val="00AB089F"/>
    <w:rsid w:val="00AD104C"/>
    <w:rsid w:val="00B71BB4"/>
    <w:rsid w:val="00B742C2"/>
    <w:rsid w:val="00B74F53"/>
    <w:rsid w:val="00C42A82"/>
    <w:rsid w:val="00C4751E"/>
    <w:rsid w:val="00C97819"/>
    <w:rsid w:val="00CC63E6"/>
    <w:rsid w:val="00CE3216"/>
    <w:rsid w:val="00D0404C"/>
    <w:rsid w:val="00D16C28"/>
    <w:rsid w:val="00D30EF5"/>
    <w:rsid w:val="00D825CA"/>
    <w:rsid w:val="00DA41A8"/>
    <w:rsid w:val="00DD256B"/>
    <w:rsid w:val="00DF0E53"/>
    <w:rsid w:val="00E40776"/>
    <w:rsid w:val="00E64820"/>
    <w:rsid w:val="00F1479D"/>
    <w:rsid w:val="00F25288"/>
    <w:rsid w:val="00F712BA"/>
    <w:rsid w:val="00F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D3F96-A385-4781-94F1-929CEAC8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78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7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7803"/>
  </w:style>
  <w:style w:type="paragraph" w:styleId="Zpat">
    <w:name w:val="footer"/>
    <w:basedOn w:val="Normln"/>
    <w:link w:val="ZpatChar"/>
    <w:uiPriority w:val="99"/>
    <w:unhideWhenUsed/>
    <w:rsid w:val="00007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7803"/>
  </w:style>
  <w:style w:type="table" w:styleId="Mkatabulky">
    <w:name w:val="Table Grid"/>
    <w:basedOn w:val="Normlntabulka"/>
    <w:uiPriority w:val="39"/>
    <w:rsid w:val="004F1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1B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0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670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Hana Nehybová</cp:lastModifiedBy>
  <cp:revision>7</cp:revision>
  <dcterms:created xsi:type="dcterms:W3CDTF">2021-09-22T07:26:00Z</dcterms:created>
  <dcterms:modified xsi:type="dcterms:W3CDTF">2021-09-22T12:05:00Z</dcterms:modified>
</cp:coreProperties>
</file>