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1F5" w:rsidRPr="00F42EF0" w:rsidRDefault="003F12F0" w:rsidP="002A41F5">
      <w:pPr>
        <w:pStyle w:val="CLLDNad3"/>
        <w:rPr>
          <w:rFonts w:asciiTheme="minorHAnsi" w:hAnsiTheme="minorHAnsi"/>
        </w:rPr>
      </w:pPr>
      <w:r>
        <w:rPr>
          <w:rFonts w:asciiTheme="minorHAnsi" w:hAnsiTheme="minorHAnsi"/>
        </w:rPr>
        <w:t>Programový rámec IROP</w:t>
      </w:r>
    </w:p>
    <w:p w:rsidR="002A41F5" w:rsidRDefault="002A41F5" w:rsidP="002A41F5"/>
    <w:p w:rsidR="003F12F0" w:rsidRDefault="003F12F0" w:rsidP="003F12F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Název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A1 ZVÝŠENÍ BEZPEČNOSTI DOPRAVY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ED08B4">
              <w:rPr>
                <w:bCs/>
              </w:rPr>
              <w:t>8.742.000,- Kč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0D5EB2">
            <w:pPr>
              <w:rPr>
                <w:bCs/>
              </w:rPr>
            </w:pPr>
            <w:r>
              <w:rPr>
                <w:bCs/>
              </w:rPr>
              <w:t xml:space="preserve">jaro 2017 (v případě nedočerpání alokace podzim 2019) </w:t>
            </w:r>
          </w:p>
        </w:tc>
      </w:tr>
      <w:tr w:rsidR="003F12F0" w:rsidRPr="00F5740E" w:rsidTr="000D5EB2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– podporované oblasti</w:t>
            </w:r>
          </w:p>
        </w:tc>
      </w:tr>
      <w:tr w:rsidR="003F12F0" w:rsidRPr="00F5740E" w:rsidTr="000D5EB2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F12F0" w:rsidRPr="00ED08B4" w:rsidRDefault="003F12F0" w:rsidP="000D5EB2">
            <w:pPr>
              <w:pStyle w:val="Default"/>
              <w:spacing w:after="5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D08B4">
              <w:rPr>
                <w:rFonts w:asciiTheme="minorHAnsi" w:hAnsiTheme="minorHAnsi"/>
                <w:sz w:val="22"/>
                <w:szCs w:val="22"/>
              </w:rPr>
              <w:t>Projekty budou zaměřeny na zvyšování bezpečnosti železniční, silniční, cyklistické a pěší dopravy v území MAS: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ED08B4">
              <w:rPr>
                <w:rFonts w:cs="Arial"/>
                <w:i/>
                <w:color w:val="000000"/>
              </w:rPr>
              <w:t xml:space="preserve">Rekonstrukce, modernizace a výstavba chodníků podél silníc I., II. a III. třídy a místních komunikací, tedy úseků, kde je to z hlediska bezpečnosti nutné. Řešení bude přizpůsobeno osobám s omezenou pohyblivostí nebo orientací v souladu s vyhláškou č. 398/2009 Sb. (o obecných technických požadavcích zabezpečujících bezbariérové využití staveb). Jako součást projektu mohou být realizována další bezpečnostní opatření na silnici nebo místní komunikaci s nebezpečným úsekem vč. úprav křižovatek a </w:t>
            </w:r>
            <w:r w:rsidRPr="00ED08B4">
              <w:rPr>
                <w:i/>
                <w:color w:val="000000"/>
              </w:rPr>
              <w:t>bezpečné napojení místních komunikací a chodníků na cyklostezky/pěší stezky, jízdní pruhy pro cyklisty umístěné podél pásu pro chodce v přidruženém prostoru silnic a místních komunikací, přejezdy pro cyklisty.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41" w:hanging="283"/>
              <w:jc w:val="both"/>
              <w:rPr>
                <w:rFonts w:cs="Arial"/>
                <w:i/>
                <w:color w:val="000000"/>
              </w:rPr>
            </w:pPr>
            <w:r w:rsidRPr="00ED08B4">
              <w:rPr>
                <w:rFonts w:cs="Arial"/>
                <w:i/>
                <w:color w:val="000000"/>
              </w:rPr>
              <w:t>Budování bezbariérových zastávek veřejné hromadné dopravy, přechodů, podchodů a lávek.</w:t>
            </w:r>
          </w:p>
          <w:p w:rsidR="003F12F0" w:rsidRPr="00AE00BF" w:rsidRDefault="003F12F0" w:rsidP="000D5EB2">
            <w:pPr>
              <w:pStyle w:val="Odstavecseseznamem"/>
              <w:autoSpaceDE w:val="0"/>
              <w:autoSpaceDN w:val="0"/>
              <w:adjustRightInd w:val="0"/>
              <w:ind w:left="714"/>
              <w:jc w:val="both"/>
              <w:rPr>
                <w:rFonts w:cs="Arial"/>
                <w:color w:val="000000"/>
                <w:sz w:val="10"/>
                <w:szCs w:val="10"/>
              </w:rPr>
            </w:pPr>
          </w:p>
          <w:p w:rsidR="003F12F0" w:rsidRPr="00ED08B4" w:rsidRDefault="003F12F0" w:rsidP="000D5EB2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  <w:r w:rsidRPr="00ED08B4">
              <w:rPr>
                <w:rFonts w:cs="Calibri"/>
                <w:color w:val="000000"/>
              </w:rPr>
              <w:t>Podmínkou realizace projektů je komplexnost navrhovaných opatření, která povedou k vyřešení dopravně nebezpečné situace a současně budou řešena jako bezbariérová.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kraje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obce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dobrovolné svazky obcí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organizace zřizované nebo zakládané kraji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organizace zřizované nebo zakládané obcemi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organizace zřizované nebo zakládané dobrovolnými svazky obcí </w:t>
            </w:r>
          </w:p>
        </w:tc>
      </w:tr>
      <w:tr w:rsidR="003F12F0" w:rsidRPr="00F5740E" w:rsidTr="000D5EB2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 w:rsidRPr="00477DC4">
              <w:rPr>
                <w:rFonts w:cs="Tahoma"/>
              </w:rPr>
              <w:t>50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 w:rsidRPr="00477DC4">
              <w:rPr>
                <w:rFonts w:cs="Tahoma"/>
              </w:rPr>
              <w:t>5 mil. Kč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6C7F0F" w:rsidRDefault="003F12F0" w:rsidP="000D5EB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fond pro regionální rozvoj – 95 %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Plná moc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Doklady o právní subjektivitě žadatele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Výpis z rejstříku trestů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Studie proveditelnosti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Karta souladu projektu s principy udržitelné mobility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>Čestné 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rohlášení o skutečném majiteli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Smlouva o veřejných službách v přepravě cestujících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Územní rozhodnutí nebo územní souhlas nebo veřejnoprávní smlouva nahrazující územní řízení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Žádost o stavební povolení nebo ohlášení, případně stavební povolení nebo souhlas s provedením ohlášeného stavebního záměru nebo veřejnoprávní smlouva nahrazující stavební povolení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Projektová dokumentace pro vydání stavebního povolení nebo pro ohlášení stavby </w:t>
            </w:r>
          </w:p>
          <w:p w:rsidR="003F12F0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Položkový rozpočet stavby </w:t>
            </w:r>
          </w:p>
          <w:p w:rsidR="003F12F0" w:rsidRPr="00C433A5" w:rsidRDefault="003F12F0" w:rsidP="003F12F0">
            <w:pPr>
              <w:pStyle w:val="Default"/>
              <w:numPr>
                <w:ilvl w:val="0"/>
                <w:numId w:val="12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C433A5">
              <w:rPr>
                <w:rFonts w:asciiTheme="minorHAnsi" w:hAnsiTheme="minorHAnsi"/>
                <w:sz w:val="22"/>
                <w:szCs w:val="22"/>
              </w:rPr>
              <w:t xml:space="preserve">Doklad o prokázání právních vztahů k nemovitému majetku, který je předmětem projektu </w:t>
            </w:r>
          </w:p>
        </w:tc>
      </w:tr>
    </w:tbl>
    <w:p w:rsidR="003F12F0" w:rsidRDefault="003F12F0" w:rsidP="003F12F0"/>
    <w:p w:rsidR="003F12F0" w:rsidRDefault="003F12F0" w:rsidP="003F12F0"/>
    <w:p w:rsidR="003F12F0" w:rsidRDefault="003F12F0" w:rsidP="003F12F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Název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A2 ROZVOJ CYKLODOPRAVY V OBCÍCH I MEZI OBCEMI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23117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231174">
              <w:rPr>
                <w:bCs/>
              </w:rPr>
              <w:t>13.113.000,- Kč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0D5EB2">
            <w:pPr>
              <w:rPr>
                <w:bCs/>
              </w:rPr>
            </w:pPr>
            <w:r>
              <w:rPr>
                <w:bCs/>
              </w:rPr>
              <w:t xml:space="preserve">podzim 2017 (7 mil. Kč), podzim 2019 (6,113 mil. Kč) </w:t>
            </w:r>
          </w:p>
        </w:tc>
      </w:tr>
      <w:tr w:rsidR="003F12F0" w:rsidRPr="00F5740E" w:rsidTr="000D5EB2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– podporované oblasti</w:t>
            </w:r>
          </w:p>
        </w:tc>
      </w:tr>
      <w:tr w:rsidR="003F12F0" w:rsidRPr="00F5740E" w:rsidTr="000D5EB2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F12F0" w:rsidRPr="0044689C" w:rsidRDefault="003F12F0" w:rsidP="000D5E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4689C">
              <w:rPr>
                <w:bCs/>
              </w:rPr>
              <w:t>Projekty budou zaměřeny na rozvoj podmínek pro bezmotorovou dopravu do zaměstnání, škol a za službami v oblastech:</w:t>
            </w:r>
          </w:p>
          <w:p w:rsidR="003F12F0" w:rsidRPr="0044689C" w:rsidRDefault="003F12F0" w:rsidP="003F12F0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ind w:left="317" w:hanging="284"/>
              <w:rPr>
                <w:i/>
              </w:rPr>
            </w:pPr>
            <w:r w:rsidRPr="0044689C">
              <w:rPr>
                <w:i/>
              </w:rPr>
              <w:t xml:space="preserve">výstavba samostatných stezek pro cyklisty </w:t>
            </w:r>
          </w:p>
          <w:p w:rsidR="003F12F0" w:rsidRPr="0044689C" w:rsidRDefault="003F12F0" w:rsidP="003F12F0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jc w:val="both"/>
              <w:rPr>
                <w:i/>
              </w:rPr>
            </w:pPr>
            <w:r w:rsidRPr="0044689C">
              <w:rPr>
                <w:i/>
              </w:rPr>
              <w:t xml:space="preserve">výstavba stezek pro cyklisty a chodce se společným nebo odděleným provozem </w:t>
            </w:r>
          </w:p>
          <w:p w:rsidR="003F12F0" w:rsidRPr="0044689C" w:rsidRDefault="003F12F0" w:rsidP="000D5EB2">
            <w:pPr>
              <w:autoSpaceDE w:val="0"/>
              <w:autoSpaceDN w:val="0"/>
              <w:adjustRightInd w:val="0"/>
              <w:jc w:val="both"/>
            </w:pPr>
            <w:r w:rsidRPr="0044689C">
              <w:t xml:space="preserve">Součástí projektu může být budování doprovodné infrastruktury </w:t>
            </w:r>
            <w:r w:rsidRPr="003D763A">
              <w:t>(např. odpočívadel včetně stojanů pro kola a dopravního značení), jízdní pruhy pro cyklisty,</w:t>
            </w:r>
            <w:r w:rsidRPr="0044689C">
              <w:t xml:space="preserve"> přejezdy pro cyklisty, jejich nasvětlení a ochranné ostrůvky a doplňkově lze do projektu zařadit zelené pásy a liniové výsadby u cyklostezek.</w:t>
            </w:r>
          </w:p>
          <w:p w:rsidR="003F12F0" w:rsidRPr="00AE00BF" w:rsidRDefault="003F12F0" w:rsidP="000D5EB2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4689C">
              <w:rPr>
                <w:rFonts w:cs="Calibri"/>
              </w:rPr>
              <w:t>Projekty nebudou zaměřeny na výstavbu cyklotras a rekonstrukci cyklostezek a cyklotras.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obce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dobrovolné svazky obcí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organizace zřizované nebo zakládané obcemi 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ED08B4">
              <w:t xml:space="preserve">organizace zřizované nebo zakládané dobrovolnými svazky obcí </w:t>
            </w:r>
          </w:p>
        </w:tc>
      </w:tr>
      <w:tr w:rsidR="003F12F0" w:rsidRPr="00F5740E" w:rsidTr="000D5EB2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 w:rsidRPr="00477DC4">
              <w:rPr>
                <w:rFonts w:cs="Tahoma"/>
              </w:rPr>
              <w:t>50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 w:rsidRPr="00477DC4">
              <w:rPr>
                <w:rFonts w:cs="Tahoma"/>
              </w:rPr>
              <w:t>5 mil. Kč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6C7F0F" w:rsidRDefault="003F12F0" w:rsidP="000D5EB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fond pro regionální rozvoj – 95 %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lastRenderedPageBreak/>
              <w:t>Povinné přílohy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51C3D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Plná moc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Doklady o právní subjektivitě žadatele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Výpis z rejstříku trestů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Studie proveditelnosti </w:t>
            </w:r>
          </w:p>
          <w:p w:rsidR="003F12F0" w:rsidRPr="00634A9B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 xml:space="preserve">Karta souladu projektu s principy udržitelné mobility </w:t>
            </w:r>
          </w:p>
          <w:p w:rsidR="003F12F0" w:rsidRPr="003D763A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634A9B">
              <w:rPr>
                <w:rFonts w:asciiTheme="minorHAnsi" w:hAnsiTheme="minorHAnsi"/>
                <w:sz w:val="22"/>
                <w:szCs w:val="22"/>
              </w:rPr>
              <w:t>Čestné 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rohlášení o skutečném majiteli </w:t>
            </w:r>
          </w:p>
          <w:p w:rsidR="003F12F0" w:rsidRPr="003D763A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3D763A">
              <w:rPr>
                <w:rFonts w:asciiTheme="minorHAnsi" w:hAnsiTheme="minorHAnsi"/>
                <w:sz w:val="22"/>
                <w:szCs w:val="22"/>
              </w:rPr>
              <w:t xml:space="preserve">Územní rozhodnutí nebo územní souhlas nebo veřejnoprávní smlouva nahrazující územní řízení </w:t>
            </w:r>
          </w:p>
          <w:p w:rsidR="003F12F0" w:rsidRPr="003D763A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3D763A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Žádost o stavební povolení nebo ohlášení, případně stavební povolení nebo souhlas s provedením ohlášeného stavebního záměru nebo veřejnoprávní smlouva nahrazující stavební povolení </w:t>
            </w:r>
          </w:p>
          <w:p w:rsidR="003F12F0" w:rsidRPr="003D763A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3D763A">
              <w:rPr>
                <w:rFonts w:asciiTheme="minorHAnsi" w:hAnsiTheme="minorHAnsi"/>
                <w:sz w:val="22"/>
                <w:szCs w:val="22"/>
              </w:rPr>
              <w:t xml:space="preserve">Projektová dokumentace pro vydání stavebního povolení nebo pro ohlášení stavby </w:t>
            </w:r>
          </w:p>
          <w:p w:rsidR="003F12F0" w:rsidRPr="003D763A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3D763A">
              <w:rPr>
                <w:rFonts w:asciiTheme="minorHAnsi" w:hAnsiTheme="minorHAnsi"/>
                <w:sz w:val="22"/>
                <w:szCs w:val="22"/>
              </w:rPr>
              <w:t xml:space="preserve">Položkový rozpočet stavby </w:t>
            </w:r>
          </w:p>
          <w:p w:rsidR="003F12F0" w:rsidRPr="003D763A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3D763A">
              <w:rPr>
                <w:rFonts w:asciiTheme="minorHAnsi" w:hAnsiTheme="minorHAnsi"/>
                <w:sz w:val="22"/>
                <w:szCs w:val="22"/>
              </w:rPr>
              <w:t xml:space="preserve">Doklady k výkupu nemovitostí </w:t>
            </w:r>
          </w:p>
          <w:p w:rsidR="003F12F0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3D763A">
              <w:rPr>
                <w:rFonts w:asciiTheme="minorHAnsi" w:hAnsiTheme="minorHAnsi"/>
                <w:sz w:val="22"/>
                <w:szCs w:val="22"/>
              </w:rPr>
              <w:t xml:space="preserve">Výpočet čistých jiných peněžních příjmů </w:t>
            </w:r>
          </w:p>
          <w:p w:rsidR="003F12F0" w:rsidRPr="00451C3D" w:rsidRDefault="003F12F0" w:rsidP="003F12F0">
            <w:pPr>
              <w:pStyle w:val="Default"/>
              <w:numPr>
                <w:ilvl w:val="0"/>
                <w:numId w:val="11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451C3D">
              <w:rPr>
                <w:rFonts w:asciiTheme="minorHAnsi" w:hAnsiTheme="minorHAnsi"/>
                <w:sz w:val="22"/>
                <w:szCs w:val="22"/>
              </w:rPr>
              <w:t xml:space="preserve">Smlouva o spolupráci </w:t>
            </w:r>
          </w:p>
        </w:tc>
      </w:tr>
    </w:tbl>
    <w:p w:rsidR="003F12F0" w:rsidRDefault="003F12F0" w:rsidP="003F12F0"/>
    <w:p w:rsidR="003F12F0" w:rsidRDefault="003F12F0" w:rsidP="003F12F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Název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A3 ROZVOJ SOCIÁLNÍHO PODNIKÁNÍ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702B97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702B97">
              <w:rPr>
                <w:bCs/>
              </w:rPr>
              <w:t>1.457.000,- Kč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0D5EB2">
            <w:pPr>
              <w:rPr>
                <w:bCs/>
              </w:rPr>
            </w:pPr>
            <w:r>
              <w:rPr>
                <w:bCs/>
              </w:rPr>
              <w:t xml:space="preserve">podzim 2018 </w:t>
            </w:r>
          </w:p>
        </w:tc>
      </w:tr>
      <w:tr w:rsidR="003F12F0" w:rsidRPr="00F5740E" w:rsidTr="000D5EB2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– podporované oblasti</w:t>
            </w:r>
          </w:p>
        </w:tc>
      </w:tr>
      <w:tr w:rsidR="003F12F0" w:rsidRPr="00F5740E" w:rsidTr="000D5EB2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F12F0" w:rsidRPr="00702B97" w:rsidRDefault="003F12F0" w:rsidP="000D5EB2">
            <w:pPr>
              <w:pStyle w:val="Default"/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2B97">
              <w:rPr>
                <w:rFonts w:asciiTheme="minorHAnsi" w:hAnsiTheme="minorHAnsi"/>
                <w:sz w:val="22"/>
                <w:szCs w:val="22"/>
              </w:rPr>
              <w:t xml:space="preserve">Projekty budou zaměřeny na rozvoj podmínek pro vznik a rozvoj sociálního podnikání prostřednictvím investic do výstavby, rekonstrukce a vybavení sociálního podniku (nákup objektů, zařízení, vybavení </w:t>
            </w:r>
            <w:r w:rsidRPr="00702B97">
              <w:rPr>
                <w:rFonts w:asciiTheme="minorHAnsi" w:hAnsiTheme="minorHAnsi"/>
                <w:sz w:val="22"/>
                <w:szCs w:val="22"/>
              </w:rPr>
              <w:br/>
              <w:t>a stavební úpravy, které vytvoří podmínky pro sociální podnikání) v území MAS v oblastech:</w:t>
            </w:r>
          </w:p>
          <w:p w:rsidR="003F12F0" w:rsidRPr="00702B97" w:rsidRDefault="003F12F0" w:rsidP="003F12F0">
            <w:pPr>
              <w:pStyle w:val="Odstavecseseznamem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i/>
              </w:rPr>
            </w:pPr>
            <w:r w:rsidRPr="00702B97">
              <w:rPr>
                <w:i/>
              </w:rPr>
              <w:t>vznik nového sociálního podniku,</w:t>
            </w:r>
          </w:p>
          <w:p w:rsidR="003F12F0" w:rsidRPr="00702B97" w:rsidRDefault="003F12F0" w:rsidP="003F12F0">
            <w:pPr>
              <w:pStyle w:val="Default"/>
              <w:numPr>
                <w:ilvl w:val="0"/>
                <w:numId w:val="1"/>
              </w:numPr>
              <w:ind w:left="720"/>
              <w:contextualSpacing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02B97">
              <w:rPr>
                <w:rFonts w:asciiTheme="minorHAnsi" w:hAnsiTheme="minorHAnsi"/>
                <w:i/>
                <w:sz w:val="22"/>
                <w:szCs w:val="22"/>
              </w:rPr>
              <w:t>rozšíření kapacity podniku,</w:t>
            </w:r>
          </w:p>
          <w:p w:rsidR="003F12F0" w:rsidRPr="00702B97" w:rsidRDefault="003F12F0" w:rsidP="003F12F0">
            <w:pPr>
              <w:pStyle w:val="Default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 w:rsidRPr="00702B97">
              <w:rPr>
                <w:rFonts w:asciiTheme="minorHAnsi" w:hAnsiTheme="minorHAnsi"/>
                <w:i/>
                <w:sz w:val="22"/>
                <w:szCs w:val="22"/>
              </w:rPr>
              <w:t>podpora aktivit osob samostatně výdělečně činných v sociálním podnikání.</w:t>
            </w:r>
          </w:p>
          <w:p w:rsidR="003F12F0" w:rsidRPr="00AE00BF" w:rsidRDefault="003F12F0" w:rsidP="000D5EB2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02B97">
              <w:rPr>
                <w:rFonts w:asciiTheme="minorHAnsi" w:hAnsiTheme="minorHAnsi"/>
                <w:sz w:val="22"/>
                <w:szCs w:val="22"/>
              </w:rPr>
              <w:t xml:space="preserve">Podmínkou podpory je vytvoření pracovních míst pro osoby z cílových skupin. Nový podnik musí přispívat k podpoře sociálního začleňování a min. 30 % zaměstnanců z celkového počtu zaměstnanců sociálního podniku musí pocházet z cílových skupin.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F86DA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82" w:line="240" w:lineRule="auto"/>
              <w:jc w:val="both"/>
              <w:rPr>
                <w:rFonts w:cs="Arial"/>
                <w:color w:val="000000"/>
              </w:rPr>
            </w:pPr>
            <w:r w:rsidRPr="00F86DAD">
              <w:rPr>
                <w:rFonts w:cs="Arial"/>
                <w:color w:val="000000"/>
              </w:rPr>
              <w:t>osoby samostatně výdělečné činné spadají</w:t>
            </w:r>
            <w:r w:rsidRPr="00F86DAD">
              <w:t xml:space="preserve"> do znevýhodněných cílových skupin a zároveň splňují principy sociálního podnikání)</w:t>
            </w:r>
            <w:r w:rsidRPr="00F86DAD">
              <w:rPr>
                <w:rFonts w:cs="Arial"/>
                <w:color w:val="000000"/>
              </w:rPr>
              <w:t xml:space="preserve">, </w:t>
            </w:r>
          </w:p>
          <w:p w:rsidR="003F12F0" w:rsidRPr="00F86DA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82" w:line="240" w:lineRule="auto"/>
              <w:jc w:val="both"/>
              <w:rPr>
                <w:rFonts w:cs="Arial"/>
                <w:color w:val="000000"/>
              </w:rPr>
            </w:pPr>
            <w:r w:rsidRPr="00F86DAD">
              <w:rPr>
                <w:rFonts w:cs="Arial"/>
                <w:color w:val="000000"/>
              </w:rPr>
              <w:t>malé a střední podniky,</w:t>
            </w:r>
          </w:p>
          <w:p w:rsidR="003F12F0" w:rsidRPr="00F86DA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82" w:line="240" w:lineRule="auto"/>
              <w:jc w:val="both"/>
              <w:rPr>
                <w:rFonts w:cs="Arial"/>
                <w:color w:val="000000"/>
              </w:rPr>
            </w:pPr>
            <w:r w:rsidRPr="00F86DAD">
              <w:rPr>
                <w:rFonts w:cs="Arial"/>
                <w:color w:val="000000"/>
              </w:rPr>
              <w:t xml:space="preserve">organizace zřizované nebo zakládané kraji, organizace zřizované nebo zakládané obcemi, </w:t>
            </w:r>
          </w:p>
          <w:p w:rsidR="003F12F0" w:rsidRPr="00F86DA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82" w:line="240" w:lineRule="auto"/>
              <w:jc w:val="both"/>
              <w:rPr>
                <w:rFonts w:cs="Arial"/>
                <w:color w:val="000000"/>
              </w:rPr>
            </w:pPr>
            <w:r w:rsidRPr="00F86DAD">
              <w:rPr>
                <w:rFonts w:cs="Arial"/>
                <w:color w:val="000000"/>
              </w:rPr>
              <w:t xml:space="preserve">dobrovolné svazky obcí, organizace zřizované nebo zakládané dobrovolnými svazky obcí, </w:t>
            </w:r>
          </w:p>
          <w:p w:rsidR="003F12F0" w:rsidRPr="00F86DA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82" w:line="240" w:lineRule="auto"/>
              <w:jc w:val="both"/>
              <w:rPr>
                <w:rFonts w:cs="Arial"/>
                <w:color w:val="000000"/>
              </w:rPr>
            </w:pPr>
            <w:r w:rsidRPr="00F86DAD">
              <w:rPr>
                <w:rFonts w:cs="Arial"/>
                <w:color w:val="000000"/>
              </w:rPr>
              <w:t>nestátní neziskové organizace,</w:t>
            </w:r>
          </w:p>
          <w:p w:rsidR="003F12F0" w:rsidRPr="00ED08B4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</w:pPr>
            <w:r w:rsidRPr="00F86DAD">
              <w:rPr>
                <w:rFonts w:cs="Arial"/>
                <w:color w:val="000000"/>
              </w:rPr>
              <w:t>církve, církevní organizace</w:t>
            </w:r>
          </w:p>
        </w:tc>
      </w:tr>
      <w:tr w:rsidR="003F12F0" w:rsidRPr="00F5740E" w:rsidTr="000D5EB2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 w:rsidRPr="00477DC4">
              <w:rPr>
                <w:rFonts w:cs="Tahoma"/>
              </w:rPr>
              <w:t>50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 w:rsidRPr="00477DC4">
              <w:rPr>
                <w:rFonts w:cs="Tahoma"/>
              </w:rPr>
              <w:t>5 mil. Kč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6C7F0F" w:rsidRDefault="003F12F0" w:rsidP="000D5EB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fond pro regionální rozvoj – 95 %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C429B4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Plná moc </w:t>
            </w:r>
          </w:p>
          <w:p w:rsidR="003F12F0" w:rsidRPr="009B746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Doklady o právní subjektivitě </w:t>
            </w:r>
          </w:p>
          <w:p w:rsidR="003F12F0" w:rsidRPr="009B746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Doklad o prokázání právních vztahů k majetku, který je předmětem projektu </w:t>
            </w:r>
          </w:p>
          <w:p w:rsidR="003F12F0" w:rsidRPr="009B746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Podnikatelský plán </w:t>
            </w:r>
          </w:p>
          <w:p w:rsidR="003F12F0" w:rsidRPr="009B746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Územní rozhodnutí nebo územní souhlas nebo veřejnoprávní smlouva nahrazující územní řízení </w:t>
            </w:r>
          </w:p>
          <w:p w:rsidR="003F12F0" w:rsidRPr="009B746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Žádost o stavební povolení nebo ohlášení, případně stavební povolení nebo souhlas s provedením ohlášeného stavebního záměru nebo veřejnoprávní smlouva nahrazující stavební povolení </w:t>
            </w:r>
          </w:p>
          <w:p w:rsidR="003F12F0" w:rsidRPr="009B746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Projektová dokumentace pro vydání stavebního povolení nebo pro ohlášení stavby </w:t>
            </w:r>
          </w:p>
          <w:p w:rsidR="003F12F0" w:rsidRPr="009B746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Položkový rozpočet stavby </w:t>
            </w:r>
          </w:p>
          <w:p w:rsidR="003F12F0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B7460">
              <w:rPr>
                <w:rFonts w:asciiTheme="minorHAnsi" w:hAnsiTheme="minorHAnsi"/>
                <w:sz w:val="22"/>
                <w:szCs w:val="22"/>
              </w:rPr>
              <w:t xml:space="preserve">Výpis z rejstříku trestů </w:t>
            </w:r>
          </w:p>
          <w:p w:rsidR="003F12F0" w:rsidRPr="00C429B4" w:rsidRDefault="003F12F0" w:rsidP="003F12F0">
            <w:pPr>
              <w:pStyle w:val="Default"/>
              <w:numPr>
                <w:ilvl w:val="0"/>
                <w:numId w:val="10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C429B4">
              <w:rPr>
                <w:rFonts w:asciiTheme="minorHAnsi" w:hAnsiTheme="minorHAnsi"/>
                <w:sz w:val="22"/>
                <w:szCs w:val="22"/>
              </w:rPr>
              <w:t xml:space="preserve">Doklady potvrzující, že OSVČ spadá do cílové skupiny </w:t>
            </w:r>
          </w:p>
        </w:tc>
      </w:tr>
    </w:tbl>
    <w:p w:rsidR="003F12F0" w:rsidRDefault="003F12F0" w:rsidP="003F12F0"/>
    <w:p w:rsidR="003F12F0" w:rsidRDefault="003F12F0" w:rsidP="003F12F0"/>
    <w:p w:rsidR="003F12F0" w:rsidRDefault="003F12F0" w:rsidP="003F12F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Název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A4 VÝSTAVBA, REKONSTRUKCE A VYBAVENÍ VZDĚLÁVACÍCH ZAŘÍZENÍ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0C1EC3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0C1EC3">
              <w:rPr>
                <w:bCs/>
              </w:rPr>
              <w:t>4.370.000,- Kč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0D5EB2">
            <w:pPr>
              <w:rPr>
                <w:bCs/>
              </w:rPr>
            </w:pPr>
            <w:r>
              <w:rPr>
                <w:bCs/>
              </w:rPr>
              <w:t xml:space="preserve">podzim 2018 (2,87 mil. Kč), podzim 2020 (1,5 mil. Kč)  </w:t>
            </w:r>
          </w:p>
        </w:tc>
      </w:tr>
      <w:tr w:rsidR="003F12F0" w:rsidRPr="00F5740E" w:rsidTr="000D5EB2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– podporované oblasti</w:t>
            </w:r>
          </w:p>
        </w:tc>
      </w:tr>
      <w:tr w:rsidR="003F12F0" w:rsidRPr="00F5740E" w:rsidTr="000D5EB2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F12F0" w:rsidRPr="006304A9" w:rsidRDefault="003F12F0" w:rsidP="000D5EB2">
            <w:pPr>
              <w:pStyle w:val="Default"/>
              <w:spacing w:after="12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4A9">
              <w:rPr>
                <w:rFonts w:asciiTheme="minorHAnsi" w:hAnsiTheme="minorHAnsi"/>
                <w:sz w:val="22"/>
                <w:szCs w:val="22"/>
              </w:rPr>
              <w:t>Projekty budou zaměřeny na podporu investic do výstavby, stavebních úprav a pořízení vybavení škol v území MAS Moravská brána v oblastech: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6"/>
              </w:numPr>
              <w:ind w:left="714" w:hanging="35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4A9">
              <w:rPr>
                <w:rFonts w:asciiTheme="minorHAnsi" w:hAnsiTheme="minorHAnsi"/>
                <w:b/>
                <w:bCs/>
                <w:sz w:val="22"/>
                <w:szCs w:val="22"/>
              </w:rPr>
              <w:t>Podpora infrastruktury pro základní a střední vzdělávání</w:t>
            </w:r>
            <w:r w:rsidRPr="006304A9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 xml:space="preserve">  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5"/>
              </w:numPr>
              <w:ind w:left="993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304A9"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  <w:t>investice do zajištění rozvoje žáků v oblastech komunikace v cizích jazycích, v oblasti technických a řemeslných oborů, přírodních věd, ve schopnosti práce s digitálními technologiemi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5"/>
              </w:numPr>
              <w:ind w:left="993" w:hanging="284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</w:pPr>
            <w:r w:rsidRPr="006304A9"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  <w:t xml:space="preserve">investice pro sociální inkluzi - stavební úpravy budov a učeben a školních poradenských pracovišť pro bezbariérový přístup, pořízení vybavení a kompenzačních pomůcek </w:t>
            </w:r>
            <w:r w:rsidRPr="006304A9"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  <w:br/>
              <w:t xml:space="preserve">a kompenzačního vybavení pro děti se SVP 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5"/>
              </w:numPr>
              <w:ind w:left="993" w:hanging="284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</w:pPr>
            <w:r w:rsidRPr="006304A9"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  <w:t xml:space="preserve">investice do rozvoje vnitřní konektivity v prostorách škol a školských zařízení a připojení </w:t>
            </w:r>
            <w:r w:rsidRPr="006304A9"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  <w:br/>
              <w:t>k internetu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5"/>
              </w:numPr>
              <w:spacing w:after="120"/>
              <w:ind w:left="993" w:hanging="284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</w:pPr>
            <w:r w:rsidRPr="006304A9">
              <w:rPr>
                <w:rFonts w:asciiTheme="minorHAnsi" w:hAnsiTheme="minorHAnsi"/>
                <w:sz w:val="22"/>
                <w:szCs w:val="22"/>
              </w:rPr>
              <w:t>investice v souvislosti s rozšířením kapacity základních škol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6"/>
              </w:numPr>
              <w:ind w:left="714" w:hanging="35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4A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Podpora infrastruktury pro celoživotní vzdělávání v oblastech komunikace v cizích jazycích, v oblasti technických a řemeslných oborů, přírodních věd, ve schopnosti práce s digitálními technologiemi. 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5"/>
              </w:numPr>
              <w:spacing w:after="120"/>
              <w:ind w:left="993" w:hanging="284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</w:pPr>
            <w:r w:rsidRPr="006304A9"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  <w:t>investice do vybudování a zkvalitnění kapacity pro účely dalšího vzdělávání ve vazbě na potřeby sladění nabídky a poptávky na regionálním trhu práce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6"/>
              </w:numPr>
              <w:ind w:left="714" w:hanging="357"/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304A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Podpora infrastruktury pro zájmové a neformální vzdělávání mládeže </w:t>
            </w:r>
          </w:p>
          <w:p w:rsidR="003F12F0" w:rsidRPr="006304A9" w:rsidRDefault="003F12F0" w:rsidP="003F12F0">
            <w:pPr>
              <w:pStyle w:val="Default"/>
              <w:numPr>
                <w:ilvl w:val="0"/>
                <w:numId w:val="5"/>
              </w:numPr>
              <w:spacing w:after="120"/>
              <w:ind w:left="993" w:hanging="284"/>
              <w:jc w:val="both"/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</w:pPr>
            <w:r w:rsidRPr="006304A9">
              <w:rPr>
                <w:rFonts w:asciiTheme="minorHAnsi" w:eastAsia="Times New Roman" w:hAnsiTheme="minorHAnsi" w:cs="Times New Roman"/>
                <w:sz w:val="22"/>
                <w:szCs w:val="22"/>
                <w:lang w:eastAsia="cs-CZ"/>
              </w:rPr>
              <w:t xml:space="preserve">investice do zajištění rozvoje zájmového a neformálního vzdělávání v oblastech komunikace v cizích jazycích, v oblasti technických a řemeslných oborů, přírodních věd a ve schopnosti práce s digitálními technologiemi </w:t>
            </w:r>
          </w:p>
          <w:p w:rsidR="003F12F0" w:rsidRPr="00AE00BF" w:rsidRDefault="003F12F0" w:rsidP="000D5EB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6304A9">
              <w:rPr>
                <w:bCs/>
              </w:rPr>
              <w:t xml:space="preserve">Jako doplňková aktivita bude podporováno zahrnutí zeleně v okolí budov a na budovách, např. zelené zdi a střechy a zahrady.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06329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406329">
              <w:rPr>
                <w:rFonts w:cs="Arial"/>
                <w:color w:val="000000"/>
              </w:rPr>
              <w:t xml:space="preserve">školy a školská zařízení v oblasti základního a středního vzdělávání, </w:t>
            </w:r>
          </w:p>
          <w:p w:rsidR="003F12F0" w:rsidRPr="00406329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406329">
              <w:rPr>
                <w:rFonts w:cs="Arial"/>
                <w:color w:val="000000"/>
              </w:rPr>
              <w:lastRenderedPageBreak/>
              <w:t xml:space="preserve">další subjekty podílející se na realizaci vzdělávacích aktivit, </w:t>
            </w:r>
          </w:p>
          <w:p w:rsidR="003F12F0" w:rsidRPr="00406329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406329">
              <w:rPr>
                <w:rFonts w:cs="Arial"/>
                <w:color w:val="000000"/>
              </w:rPr>
              <w:t xml:space="preserve">organizace zřizované nebo zakládané kraji, </w:t>
            </w:r>
          </w:p>
          <w:p w:rsidR="003F12F0" w:rsidRPr="00406329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406329">
              <w:rPr>
                <w:rFonts w:cs="Arial"/>
                <w:color w:val="000000"/>
              </w:rPr>
              <w:t xml:space="preserve">obce, organizace zřizované nebo zakládané obcemi, </w:t>
            </w:r>
          </w:p>
          <w:p w:rsidR="003F12F0" w:rsidRPr="00406329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406329">
              <w:rPr>
                <w:rFonts w:cs="Arial"/>
                <w:color w:val="000000"/>
              </w:rPr>
              <w:t xml:space="preserve">nestátní neziskové organizace, </w:t>
            </w:r>
          </w:p>
          <w:p w:rsidR="003F12F0" w:rsidRPr="00406329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406329">
              <w:rPr>
                <w:rFonts w:cs="Arial"/>
                <w:color w:val="000000"/>
              </w:rPr>
              <w:t xml:space="preserve">církve, církevní organizace, </w:t>
            </w:r>
          </w:p>
          <w:p w:rsidR="003F12F0" w:rsidRPr="00406329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406329">
              <w:rPr>
                <w:rFonts w:cs="Arial"/>
                <w:color w:val="000000"/>
              </w:rPr>
              <w:t>organizační složky státu a příspěvkové organizace organizačních složek státu.</w:t>
            </w:r>
          </w:p>
        </w:tc>
      </w:tr>
      <w:tr w:rsidR="003F12F0" w:rsidRPr="00F5740E" w:rsidTr="000D5EB2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lastRenderedPageBreak/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 w:rsidRPr="00477DC4">
              <w:rPr>
                <w:rFonts w:cs="Tahoma"/>
              </w:rPr>
              <w:t>50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 w:rsidRPr="00477DC4">
              <w:rPr>
                <w:rFonts w:cs="Tahoma"/>
              </w:rPr>
              <w:t>5 mil. Kč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6C7F0F" w:rsidRDefault="003F12F0" w:rsidP="000D5EB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fond pro regionální rozvoj – 95 %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F96A02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Plná moc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Doklad o právní subjektivitě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Výpis z rejstříku trestů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Studie proveditelnosti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Doklad o prokázání právních vztahů k majetku, který je předmětem projektu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Územní rozhodnutí s nabytím právní moci nebo územní souhlas nebo účinná veřejnoprávní smlouva nahrazující územní řízení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Žádost o stavební povolení nebo ohlášení, případně stavební povolení s nabytím právní moci nebo souhlas s provedením ohlášeného stavebního záměru nebo veřejnoprávní smlouva nahrazující stavební povolení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Projektová dokumentace pro vydání stavebního povolení nebo pro ohlášení stavby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Položkový rozpočet stavby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Výpis z Rejstříku škol a školských zařízení </w:t>
            </w:r>
          </w:p>
          <w:p w:rsidR="003F12F0" w:rsidRPr="00913459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Výpočet čistých jiných peněžních příjmů </w:t>
            </w:r>
          </w:p>
          <w:p w:rsidR="003F12F0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913459">
              <w:rPr>
                <w:rFonts w:asciiTheme="minorHAnsi" w:hAnsiTheme="minorHAnsi"/>
                <w:sz w:val="22"/>
                <w:szCs w:val="22"/>
              </w:rPr>
              <w:t xml:space="preserve">Memorandum či smlouva o spolupráci škol </w:t>
            </w:r>
          </w:p>
          <w:p w:rsidR="003F12F0" w:rsidRPr="00F96A02" w:rsidRDefault="003F12F0" w:rsidP="003F12F0">
            <w:pPr>
              <w:pStyle w:val="Default"/>
              <w:numPr>
                <w:ilvl w:val="0"/>
                <w:numId w:val="9"/>
              </w:numPr>
              <w:ind w:left="355"/>
              <w:rPr>
                <w:rFonts w:asciiTheme="minorHAnsi" w:hAnsiTheme="minorHAnsi"/>
                <w:sz w:val="22"/>
                <w:szCs w:val="22"/>
              </w:rPr>
            </w:pPr>
            <w:r w:rsidRPr="00F96A02">
              <w:rPr>
                <w:rFonts w:asciiTheme="minorHAnsi" w:hAnsiTheme="minorHAnsi"/>
                <w:sz w:val="22"/>
                <w:szCs w:val="22"/>
              </w:rPr>
              <w:t>Čestné prohlášení o skutečném majiteli</w:t>
            </w:r>
            <w:r w:rsidRPr="00F96A02">
              <w:rPr>
                <w:sz w:val="22"/>
                <w:szCs w:val="22"/>
              </w:rPr>
              <w:t xml:space="preserve"> </w:t>
            </w:r>
          </w:p>
        </w:tc>
      </w:tr>
    </w:tbl>
    <w:p w:rsidR="003F12F0" w:rsidRDefault="003F12F0" w:rsidP="003F12F0"/>
    <w:p w:rsidR="003F12F0" w:rsidRDefault="003F12F0" w:rsidP="003F12F0"/>
    <w:tbl>
      <w:tblPr>
        <w:tblW w:w="9156" w:type="dxa"/>
        <w:tblInd w:w="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6"/>
        <w:gridCol w:w="6660"/>
      </w:tblGrid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Název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</w:p>
        </w:tc>
        <w:tc>
          <w:tcPr>
            <w:tcW w:w="66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> </w:t>
            </w:r>
            <w:r>
              <w:rPr>
                <w:rFonts w:cs="Arial"/>
                <w:b/>
                <w:bCs/>
                <w:color w:val="000000"/>
              </w:rPr>
              <w:t>A5 ZVÝŠENÍ KVALITY A DOSTUPNOSTI SOCIÁLNÍCH SLUŽEB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Celková alokace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C467AF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 w:rsidRPr="00C467AF">
              <w:rPr>
                <w:bCs/>
              </w:rPr>
              <w:t>1.457.000,- Kč</w:t>
            </w:r>
          </w:p>
        </w:tc>
      </w:tr>
      <w:tr w:rsidR="003F12F0" w:rsidRPr="00F5740E" w:rsidTr="000D5EB2">
        <w:trPr>
          <w:trHeight w:val="315"/>
        </w:trPr>
        <w:tc>
          <w:tcPr>
            <w:tcW w:w="24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Předpokládané termíny výzev</w:t>
            </w:r>
          </w:p>
        </w:tc>
        <w:tc>
          <w:tcPr>
            <w:tcW w:w="666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ED08B4" w:rsidRDefault="003F12F0" w:rsidP="000D5EB2">
            <w:pPr>
              <w:rPr>
                <w:bCs/>
              </w:rPr>
            </w:pPr>
            <w:r>
              <w:rPr>
                <w:bCs/>
              </w:rPr>
              <w:t xml:space="preserve">jaro 2017 (v případě nedočerpání alokace podzim 2019) </w:t>
            </w:r>
          </w:p>
        </w:tc>
      </w:tr>
      <w:tr w:rsidR="003F12F0" w:rsidRPr="00F5740E" w:rsidTr="000D5EB2">
        <w:trPr>
          <w:trHeight w:val="244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bCs/>
                <w:color w:val="000000"/>
              </w:rPr>
              <w:t xml:space="preserve">Vymezení </w:t>
            </w:r>
            <w:proofErr w:type="spellStart"/>
            <w:r w:rsidRPr="00477DC4">
              <w:rPr>
                <w:rFonts w:cs="Arial"/>
                <w:b/>
                <w:bCs/>
                <w:color w:val="000000"/>
              </w:rPr>
              <w:t>Fiche</w:t>
            </w:r>
            <w:proofErr w:type="spellEnd"/>
            <w:r>
              <w:rPr>
                <w:rFonts w:cs="Arial"/>
                <w:b/>
                <w:bCs/>
                <w:color w:val="000000"/>
              </w:rPr>
              <w:t xml:space="preserve"> – podporované oblasti</w:t>
            </w:r>
          </w:p>
        </w:tc>
      </w:tr>
      <w:tr w:rsidR="003F12F0" w:rsidRPr="00F5740E" w:rsidTr="000D5EB2">
        <w:trPr>
          <w:trHeight w:val="931"/>
        </w:trPr>
        <w:tc>
          <w:tcPr>
            <w:tcW w:w="915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F12F0" w:rsidRPr="00BA77EC" w:rsidRDefault="003F12F0" w:rsidP="000D5EB2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 w:rsidRPr="00BD16D1">
              <w:rPr>
                <w:rFonts w:asciiTheme="minorHAnsi" w:hAnsiTheme="minorHAnsi"/>
                <w:sz w:val="22"/>
                <w:szCs w:val="22"/>
              </w:rPr>
              <w:t xml:space="preserve">Projekty budou zaměřeny na rozvoj podmínek pro vznik a rozvoj sociálních služeb poskytovaných </w:t>
            </w:r>
            <w:r w:rsidRPr="000653A3">
              <w:rPr>
                <w:rFonts w:asciiTheme="minorHAnsi" w:hAnsiTheme="minorHAnsi"/>
                <w:sz w:val="22"/>
                <w:szCs w:val="22"/>
              </w:rPr>
              <w:t xml:space="preserve">v území MAS v oblasti </w:t>
            </w:r>
            <w:r w:rsidRPr="000653A3">
              <w:rPr>
                <w:rFonts w:asciiTheme="minorHAnsi" w:hAnsiTheme="minorHAnsi"/>
                <w:bCs/>
                <w:sz w:val="22"/>
                <w:szCs w:val="22"/>
              </w:rPr>
              <w:t>Infrastruktura pro dostupnost a rozvoj sociální služby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C708B1">
              <w:rPr>
                <w:rFonts w:asciiTheme="minorHAnsi" w:hAnsiTheme="minorHAnsi"/>
                <w:bCs/>
                <w:sz w:val="22"/>
                <w:szCs w:val="22"/>
              </w:rPr>
              <w:t xml:space="preserve">v souladu se </w:t>
            </w:r>
            <w:r w:rsidRPr="00C708B1">
              <w:rPr>
                <w:rFonts w:asciiTheme="minorHAnsi" w:hAnsiTheme="minorHAnsi" w:cs="Times New Roman"/>
                <w:sz w:val="22"/>
                <w:szCs w:val="22"/>
              </w:rPr>
              <w:t xml:space="preserve">Zákonem o sociálních službách č. 108/2006 </w:t>
            </w:r>
            <w:proofErr w:type="gramStart"/>
            <w:r w:rsidRPr="00C708B1">
              <w:rPr>
                <w:rFonts w:asciiTheme="minorHAnsi" w:hAnsiTheme="minorHAnsi" w:cs="Times New Roman"/>
                <w:sz w:val="22"/>
                <w:szCs w:val="22"/>
              </w:rPr>
              <w:t xml:space="preserve">Sb. </w:t>
            </w:r>
            <w:r w:rsidRPr="00C708B1">
              <w:rPr>
                <w:rFonts w:asciiTheme="minorHAnsi" w:hAnsiTheme="minorHAnsi"/>
                <w:bCs/>
                <w:sz w:val="22"/>
                <w:szCs w:val="22"/>
              </w:rPr>
              <w:t>:</w:t>
            </w:r>
            <w:proofErr w:type="gramEnd"/>
            <w:r w:rsidRPr="00BA77EC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3F12F0" w:rsidRPr="00C708B1" w:rsidRDefault="003F12F0" w:rsidP="003F12F0">
            <w:pPr>
              <w:pStyle w:val="Default"/>
              <w:numPr>
                <w:ilvl w:val="0"/>
                <w:numId w:val="7"/>
              </w:numPr>
              <w:spacing w:after="120"/>
              <w:jc w:val="both"/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cs-CZ"/>
              </w:rPr>
            </w:pPr>
            <w:r w:rsidRPr="00C708B1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cs-CZ"/>
              </w:rPr>
              <w:t xml:space="preserve">terénní služby - pořízení vybavení mobilního týmu pro poskytování zdravotně sociální pomoci, vybudování zázemí pro realizaci fakultativních činností v ambulantní skupinové formě terénních služeb sociální prevence či odborného sociálního poradenství. </w:t>
            </w:r>
          </w:p>
          <w:p w:rsidR="003F12F0" w:rsidRPr="00C708B1" w:rsidRDefault="003F12F0" w:rsidP="003F12F0">
            <w:pPr>
              <w:pStyle w:val="Default"/>
              <w:numPr>
                <w:ilvl w:val="0"/>
                <w:numId w:val="7"/>
              </w:numPr>
              <w:spacing w:after="120"/>
              <w:jc w:val="both"/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cs-CZ"/>
              </w:rPr>
            </w:pPr>
            <w:r w:rsidRPr="00C708B1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cs-CZ"/>
              </w:rPr>
              <w:lastRenderedPageBreak/>
              <w:t>ambulantní sociální služby - prostorové oddělení ambulantních služeb od pobytových forem, rekonstrukci a vybavení stávajících prostor nebo na výstavbu či nákup objektů pro realizaci stávající sociální služby v nevyhovujícím prostoru, na vybudování zázemí pro hygienický servis v ambulantních zařízeních, rekonstrukci objektu a jeho adaptaci např. na terapeutické dílny nebo zřízení kontaktního centra v nebytových prostorách domu.</w:t>
            </w:r>
          </w:p>
          <w:p w:rsidR="003F12F0" w:rsidRPr="00C708B1" w:rsidRDefault="003F12F0" w:rsidP="003F12F0">
            <w:pPr>
              <w:pStyle w:val="Default"/>
              <w:numPr>
                <w:ilvl w:val="0"/>
                <w:numId w:val="7"/>
              </w:numPr>
              <w:spacing w:after="120"/>
              <w:jc w:val="both"/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cs-CZ"/>
              </w:rPr>
            </w:pPr>
            <w:r w:rsidRPr="00C708B1">
              <w:rPr>
                <w:rFonts w:asciiTheme="minorHAnsi" w:eastAsia="Times New Roman" w:hAnsiTheme="minorHAnsi" w:cs="Times New Roman"/>
                <w:i/>
                <w:sz w:val="22"/>
                <w:szCs w:val="22"/>
                <w:lang w:eastAsia="cs-CZ"/>
              </w:rPr>
              <w:t>pobytové sociální služby – stavební úpravy, nákup zařízení a vybavení pro azylové domy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lastRenderedPageBreak/>
              <w:t>Definice příjemce dotace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2B0A7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2B0A7D">
              <w:rPr>
                <w:rFonts w:cs="Arial"/>
                <w:color w:val="000000"/>
              </w:rPr>
              <w:t xml:space="preserve">nestátní neziskové organizace, </w:t>
            </w:r>
          </w:p>
          <w:p w:rsidR="003F12F0" w:rsidRPr="002B0A7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2B0A7D">
              <w:rPr>
                <w:rFonts w:cs="Arial"/>
                <w:color w:val="000000"/>
              </w:rPr>
              <w:t xml:space="preserve">obce, organizace zřizované nebo zakládané obcemi, </w:t>
            </w:r>
          </w:p>
          <w:p w:rsidR="003F12F0" w:rsidRPr="002B0A7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2B0A7D">
              <w:rPr>
                <w:rFonts w:cs="Arial"/>
                <w:color w:val="000000"/>
              </w:rPr>
              <w:t xml:space="preserve">dobrovolné svazky obcí, organizace zřizované nebo zakládané dobrovolnými svazky obcí, </w:t>
            </w:r>
          </w:p>
          <w:p w:rsidR="003F12F0" w:rsidRPr="002B0A7D" w:rsidRDefault="003F12F0" w:rsidP="003F12F0">
            <w:pPr>
              <w:pStyle w:val="Odstavecseseznamem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="Arial"/>
                <w:color w:val="000000"/>
              </w:rPr>
            </w:pPr>
            <w:r w:rsidRPr="002B0A7D">
              <w:rPr>
                <w:rFonts w:cs="Arial"/>
                <w:color w:val="000000"/>
              </w:rPr>
              <w:t>církve, církevní organizace</w:t>
            </w:r>
            <w:r w:rsidRPr="008C02D8">
              <w:rPr>
                <w:rFonts w:cs="Arial"/>
                <w:color w:val="000000"/>
              </w:rPr>
              <w:t xml:space="preserve"> </w:t>
            </w:r>
          </w:p>
        </w:tc>
      </w:tr>
      <w:tr w:rsidR="003F12F0" w:rsidRPr="00F5740E" w:rsidTr="000D5EB2">
        <w:trPr>
          <w:trHeight w:val="218"/>
        </w:trPr>
        <w:tc>
          <w:tcPr>
            <w:tcW w:w="249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 w:rsidRPr="00477DC4">
              <w:rPr>
                <w:rFonts w:cs="Arial"/>
                <w:b/>
                <w:color w:val="000000"/>
              </w:rPr>
              <w:t>Výše způsobilých výdajů</w:t>
            </w:r>
          </w:p>
        </w:tc>
        <w:tc>
          <w:tcPr>
            <w:tcW w:w="66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min. </w:t>
            </w:r>
            <w:r w:rsidRPr="00477DC4">
              <w:rPr>
                <w:rFonts w:cs="Tahoma"/>
              </w:rPr>
              <w:t>50 tis. Kč</w:t>
            </w:r>
            <w:r>
              <w:rPr>
                <w:rFonts w:cs="Arial"/>
                <w:b/>
                <w:color w:val="000000"/>
              </w:rPr>
              <w:t xml:space="preserve">     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477DC4" w:rsidRDefault="003F12F0" w:rsidP="000D5EB2">
            <w:pPr>
              <w:rPr>
                <w:rFonts w:cs="Tahoma"/>
              </w:rPr>
            </w:pPr>
            <w:r>
              <w:rPr>
                <w:rFonts w:cs="Arial"/>
                <w:b/>
                <w:color w:val="000000"/>
              </w:rPr>
              <w:t xml:space="preserve">max. </w:t>
            </w:r>
            <w:r w:rsidRPr="00477DC4">
              <w:rPr>
                <w:rFonts w:cs="Tahoma"/>
              </w:rPr>
              <w:t>5 mil. Kč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Pr="00477DC4" w:rsidRDefault="003F12F0" w:rsidP="000D5EB2">
            <w:pPr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Míra dotace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6C7F0F" w:rsidRDefault="003F12F0" w:rsidP="000D5EB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6C7F0F">
              <w:rPr>
                <w:rFonts w:asciiTheme="minorHAnsi" w:hAnsiTheme="minorHAnsi"/>
                <w:sz w:val="22"/>
                <w:szCs w:val="22"/>
              </w:rPr>
              <w:t xml:space="preserve">Evropský fond pro regionální rozvoj – 95 % </w:t>
            </w:r>
          </w:p>
        </w:tc>
      </w:tr>
      <w:tr w:rsidR="003F12F0" w:rsidRPr="00F5740E" w:rsidTr="000D5EB2">
        <w:trPr>
          <w:trHeight w:val="300"/>
        </w:trPr>
        <w:tc>
          <w:tcPr>
            <w:tcW w:w="2496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jc w:val="center"/>
              <w:rPr>
                <w:b/>
              </w:rPr>
            </w:pPr>
          </w:p>
          <w:p w:rsidR="003F12F0" w:rsidRDefault="003F12F0" w:rsidP="000D5EB2">
            <w:pPr>
              <w:rPr>
                <w:rFonts w:cs="Arial"/>
                <w:b/>
                <w:color w:val="000000"/>
              </w:rPr>
            </w:pPr>
            <w:r w:rsidRPr="006D3EB1">
              <w:rPr>
                <w:b/>
              </w:rPr>
              <w:t>Povinné přílohy</w:t>
            </w:r>
          </w:p>
        </w:tc>
        <w:tc>
          <w:tcPr>
            <w:tcW w:w="666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Plná moc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Doklady o právní subjektivitě žadatele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Výpis z rejstříku trestů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Studie proveditelnosti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Doklad o prokázání právních vztahů k majetku, který je předmětem projektu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>Územní rozhodnutí nebo územní souhlas nebo veřejnoprávní sml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5E4BA6">
              <w:rPr>
                <w:rFonts w:asciiTheme="minorHAnsi" w:hAnsiTheme="minorHAnsi"/>
                <w:sz w:val="22"/>
                <w:szCs w:val="22"/>
              </w:rPr>
              <w:t xml:space="preserve">uva nahrazující územní řízení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Žádost o stavební povolení nebo ohlášení, případně stavební povolení nebo souhlas s provedením ohlášeného stavebního záměru nebo veřejnoprávní smlouva nahrazující stavební povolení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Projektová dokumentace pro vydání stavebního povolení nebo pro ohlášení stavby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Položkový rozpočet stavby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Souhlasné stanovisko subjektu, který vydal strategický plán, komunitní plán nebo krajský střednědobý plán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Průzkum trhu </w:t>
            </w:r>
          </w:p>
          <w:p w:rsidR="003F12F0" w:rsidRPr="005E4BA6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Pověřovací akt, popř. vyjádření objednatele služeb o úmyslu žadatele pověřit výkonem služby obecného hospodářského zájmu v souladu s Rozhodnutím 2012/21/EU </w:t>
            </w:r>
          </w:p>
          <w:p w:rsidR="003F12F0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5E4BA6">
              <w:rPr>
                <w:rFonts w:asciiTheme="minorHAnsi" w:hAnsiTheme="minorHAnsi"/>
                <w:sz w:val="22"/>
                <w:szCs w:val="22"/>
              </w:rPr>
              <w:t xml:space="preserve">Seznam objednávek – přímých nákupů </w:t>
            </w:r>
          </w:p>
          <w:p w:rsidR="003F12F0" w:rsidRPr="00F96A02" w:rsidRDefault="003F12F0" w:rsidP="003F12F0">
            <w:pPr>
              <w:pStyle w:val="Default"/>
              <w:numPr>
                <w:ilvl w:val="0"/>
                <w:numId w:val="8"/>
              </w:numPr>
              <w:ind w:left="355" w:hanging="355"/>
              <w:rPr>
                <w:rFonts w:asciiTheme="minorHAnsi" w:hAnsiTheme="minorHAnsi"/>
                <w:sz w:val="22"/>
                <w:szCs w:val="22"/>
              </w:rPr>
            </w:pPr>
            <w:r w:rsidRPr="00F96A02">
              <w:rPr>
                <w:rFonts w:asciiTheme="minorHAnsi" w:hAnsiTheme="minorHAnsi"/>
                <w:sz w:val="22"/>
                <w:szCs w:val="22"/>
              </w:rPr>
              <w:t xml:space="preserve">Čestné prohlášení o skutečném majiteli </w:t>
            </w:r>
          </w:p>
        </w:tc>
      </w:tr>
    </w:tbl>
    <w:p w:rsidR="003F12F0" w:rsidRDefault="003F12F0" w:rsidP="003F12F0"/>
    <w:p w:rsidR="003F12F0" w:rsidRDefault="003F12F0" w:rsidP="003F12F0"/>
    <w:p w:rsidR="003F12F0" w:rsidRDefault="003F12F0" w:rsidP="003F12F0"/>
    <w:p w:rsidR="002A41F5" w:rsidRDefault="002A41F5" w:rsidP="002A41F5"/>
    <w:p w:rsidR="002A41F5" w:rsidRDefault="002A41F5" w:rsidP="002A41F5">
      <w:bookmarkStart w:id="0" w:name="_GoBack"/>
      <w:bookmarkEnd w:id="0"/>
    </w:p>
    <w:p w:rsidR="002A41F5" w:rsidRDefault="002A41F5" w:rsidP="002A41F5"/>
    <w:p w:rsidR="002A41F5" w:rsidRDefault="002A41F5" w:rsidP="002A41F5"/>
    <w:sectPr w:rsidR="002A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B0D"/>
    <w:multiLevelType w:val="hybridMultilevel"/>
    <w:tmpl w:val="458EE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3B54"/>
    <w:multiLevelType w:val="hybridMultilevel"/>
    <w:tmpl w:val="6C2A1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457CC"/>
    <w:multiLevelType w:val="hybridMultilevel"/>
    <w:tmpl w:val="4BB8489E"/>
    <w:lvl w:ilvl="0" w:tplc="EF264B0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12A2"/>
    <w:multiLevelType w:val="hybridMultilevel"/>
    <w:tmpl w:val="07242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486"/>
    <w:multiLevelType w:val="hybridMultilevel"/>
    <w:tmpl w:val="F72AC9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887BA2"/>
    <w:multiLevelType w:val="hybridMultilevel"/>
    <w:tmpl w:val="7AC2E8D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E774E8F"/>
    <w:multiLevelType w:val="hybridMultilevel"/>
    <w:tmpl w:val="E38883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351DB"/>
    <w:multiLevelType w:val="hybridMultilevel"/>
    <w:tmpl w:val="30DCD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51B53"/>
    <w:multiLevelType w:val="hybridMultilevel"/>
    <w:tmpl w:val="7D50C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D6884"/>
    <w:multiLevelType w:val="hybridMultilevel"/>
    <w:tmpl w:val="0C7650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54086D"/>
    <w:multiLevelType w:val="hybridMultilevel"/>
    <w:tmpl w:val="DB3AB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5560A"/>
    <w:multiLevelType w:val="hybridMultilevel"/>
    <w:tmpl w:val="062C289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4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2A"/>
    <w:rsid w:val="000225E7"/>
    <w:rsid w:val="00024118"/>
    <w:rsid w:val="000326B3"/>
    <w:rsid w:val="00043305"/>
    <w:rsid w:val="00045415"/>
    <w:rsid w:val="00052258"/>
    <w:rsid w:val="00053827"/>
    <w:rsid w:val="00080563"/>
    <w:rsid w:val="000945D1"/>
    <w:rsid w:val="00096153"/>
    <w:rsid w:val="000A401E"/>
    <w:rsid w:val="000C7AD7"/>
    <w:rsid w:val="00104F7C"/>
    <w:rsid w:val="00114410"/>
    <w:rsid w:val="001274A2"/>
    <w:rsid w:val="00155BE7"/>
    <w:rsid w:val="0018150E"/>
    <w:rsid w:val="001B7BED"/>
    <w:rsid w:val="001F6766"/>
    <w:rsid w:val="00206544"/>
    <w:rsid w:val="002142EC"/>
    <w:rsid w:val="00220EC4"/>
    <w:rsid w:val="002333EA"/>
    <w:rsid w:val="002A41F5"/>
    <w:rsid w:val="002A63C6"/>
    <w:rsid w:val="002E2E79"/>
    <w:rsid w:val="002E6184"/>
    <w:rsid w:val="002F5339"/>
    <w:rsid w:val="00333A55"/>
    <w:rsid w:val="00336A1B"/>
    <w:rsid w:val="00341D98"/>
    <w:rsid w:val="003525DC"/>
    <w:rsid w:val="00377BFA"/>
    <w:rsid w:val="00380F16"/>
    <w:rsid w:val="003E110D"/>
    <w:rsid w:val="003F12F0"/>
    <w:rsid w:val="003F752A"/>
    <w:rsid w:val="00401444"/>
    <w:rsid w:val="004404B2"/>
    <w:rsid w:val="004853E5"/>
    <w:rsid w:val="00497466"/>
    <w:rsid w:val="004B522C"/>
    <w:rsid w:val="004E0C15"/>
    <w:rsid w:val="004E21F9"/>
    <w:rsid w:val="00501B01"/>
    <w:rsid w:val="005232D2"/>
    <w:rsid w:val="00554F28"/>
    <w:rsid w:val="00571588"/>
    <w:rsid w:val="00591E06"/>
    <w:rsid w:val="005B45D0"/>
    <w:rsid w:val="005B7C9E"/>
    <w:rsid w:val="005C5066"/>
    <w:rsid w:val="005D3790"/>
    <w:rsid w:val="005E7D73"/>
    <w:rsid w:val="005F6D31"/>
    <w:rsid w:val="00643D4B"/>
    <w:rsid w:val="006D6546"/>
    <w:rsid w:val="00717F28"/>
    <w:rsid w:val="00730BE5"/>
    <w:rsid w:val="007410D4"/>
    <w:rsid w:val="00772B02"/>
    <w:rsid w:val="00776B85"/>
    <w:rsid w:val="007D3C1A"/>
    <w:rsid w:val="007F464F"/>
    <w:rsid w:val="007F7959"/>
    <w:rsid w:val="008257F8"/>
    <w:rsid w:val="00864B80"/>
    <w:rsid w:val="00883829"/>
    <w:rsid w:val="008C179E"/>
    <w:rsid w:val="008C6605"/>
    <w:rsid w:val="008F217B"/>
    <w:rsid w:val="00905620"/>
    <w:rsid w:val="0092511A"/>
    <w:rsid w:val="009341DE"/>
    <w:rsid w:val="0095028C"/>
    <w:rsid w:val="009906D2"/>
    <w:rsid w:val="009D6F3F"/>
    <w:rsid w:val="009E6AB3"/>
    <w:rsid w:val="009F27C5"/>
    <w:rsid w:val="009F54A5"/>
    <w:rsid w:val="00A3283B"/>
    <w:rsid w:val="00A32AC1"/>
    <w:rsid w:val="00A4354D"/>
    <w:rsid w:val="00A472E3"/>
    <w:rsid w:val="00A508ED"/>
    <w:rsid w:val="00AA2276"/>
    <w:rsid w:val="00AB310B"/>
    <w:rsid w:val="00AB33C7"/>
    <w:rsid w:val="00AD39F8"/>
    <w:rsid w:val="00AF7EAC"/>
    <w:rsid w:val="00B32201"/>
    <w:rsid w:val="00B655D7"/>
    <w:rsid w:val="00B911DE"/>
    <w:rsid w:val="00C1580D"/>
    <w:rsid w:val="00C4107C"/>
    <w:rsid w:val="00C6534B"/>
    <w:rsid w:val="00D13089"/>
    <w:rsid w:val="00D24205"/>
    <w:rsid w:val="00D60579"/>
    <w:rsid w:val="00D65276"/>
    <w:rsid w:val="00D67128"/>
    <w:rsid w:val="00D74A3C"/>
    <w:rsid w:val="00DD1243"/>
    <w:rsid w:val="00DD6079"/>
    <w:rsid w:val="00DF022E"/>
    <w:rsid w:val="00E30F8A"/>
    <w:rsid w:val="00E560A1"/>
    <w:rsid w:val="00E76A62"/>
    <w:rsid w:val="00E8565E"/>
    <w:rsid w:val="00EA15AE"/>
    <w:rsid w:val="00EB30D3"/>
    <w:rsid w:val="00EF5F1A"/>
    <w:rsid w:val="00F01464"/>
    <w:rsid w:val="00F17D6A"/>
    <w:rsid w:val="00F82644"/>
    <w:rsid w:val="00FC4208"/>
    <w:rsid w:val="00FD0DDA"/>
    <w:rsid w:val="00FD2101"/>
    <w:rsid w:val="00FF2EDB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22ABC-D4F4-47C0-B9C4-FFFDC07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2F0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1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LDNad3">
    <w:name w:val="CLLD Nad 3"/>
    <w:basedOn w:val="Nadpis2"/>
    <w:link w:val="CLLDNad3Char"/>
    <w:qFormat/>
    <w:rsid w:val="002A41F5"/>
    <w:pPr>
      <w:shd w:val="clear" w:color="auto" w:fill="B4C6E7" w:themeFill="accent5" w:themeFillTint="66"/>
      <w:spacing w:before="0" w:line="240" w:lineRule="auto"/>
    </w:pPr>
    <w:rPr>
      <w:rFonts w:ascii="Calibri" w:hAnsi="Calibri"/>
      <w:b/>
      <w:bCs/>
      <w:smallCaps/>
      <w:sz w:val="28"/>
      <w:szCs w:val="24"/>
    </w:rPr>
  </w:style>
  <w:style w:type="character" w:customStyle="1" w:styleId="CLLDNad3Char">
    <w:name w:val="CLLD Nad 3 Char"/>
    <w:basedOn w:val="Nadpis2Char"/>
    <w:link w:val="CLLDNad3"/>
    <w:rsid w:val="002A41F5"/>
    <w:rPr>
      <w:rFonts w:ascii="Calibri" w:eastAsiaTheme="majorEastAsia" w:hAnsi="Calibri" w:cstheme="majorBidi"/>
      <w:b/>
      <w:bCs/>
      <w:smallCaps/>
      <w:color w:val="2E74B5" w:themeColor="accent1" w:themeShade="BF"/>
      <w:sz w:val="28"/>
      <w:szCs w:val="24"/>
      <w:shd w:val="clear" w:color="auto" w:fill="B4C6E7" w:themeFill="accent5" w:themeFillTint="66"/>
    </w:rPr>
  </w:style>
  <w:style w:type="paragraph" w:customStyle="1" w:styleId="Default">
    <w:name w:val="Default"/>
    <w:rsid w:val="002A4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1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aliases w:val="Nad,List Paragraph,Odstavec cíl se seznamem,Odstavec se seznamem5,Odstavec_muj"/>
    <w:basedOn w:val="Normln"/>
    <w:link w:val="OdstavecseseznamemChar"/>
    <w:uiPriority w:val="34"/>
    <w:qFormat/>
    <w:rsid w:val="003F12F0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"/>
    <w:basedOn w:val="Standardnpsmoodstavce"/>
    <w:link w:val="Odstavecseseznamem"/>
    <w:uiPriority w:val="34"/>
    <w:rsid w:val="003F1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1697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Nehybová</dc:creator>
  <cp:keywords/>
  <dc:description/>
  <cp:lastModifiedBy>Hana Nehybová</cp:lastModifiedBy>
  <cp:revision>2</cp:revision>
  <dcterms:created xsi:type="dcterms:W3CDTF">2016-11-25T13:59:00Z</dcterms:created>
  <dcterms:modified xsi:type="dcterms:W3CDTF">2016-11-25T13:59:00Z</dcterms:modified>
</cp:coreProperties>
</file>